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7A6B3" w14:textId="77777777" w:rsidR="00D94E8D" w:rsidRPr="004D6556" w:rsidRDefault="00D94E8D" w:rsidP="00D94E8D">
      <w:pPr>
        <w:spacing w:after="0" w:line="240" w:lineRule="auto"/>
        <w:rPr>
          <w:rFonts w:eastAsia="Times New Roman"/>
          <w:b/>
          <w:lang w:val="en-GB" w:eastAsia="nl-NL"/>
        </w:rPr>
      </w:pPr>
      <w:r w:rsidRPr="004D6556">
        <w:rPr>
          <w:rFonts w:eastAsia="Times New Roman"/>
          <w:b/>
          <w:noProof/>
          <w:lang w:val="en-GB" w:eastAsia="nl-BE"/>
        </w:rPr>
        <w:drawing>
          <wp:inline distT="0" distB="0" distL="0" distR="0" wp14:anchorId="24CF8CD5" wp14:editId="495A7EAD">
            <wp:extent cx="3238500" cy="714375"/>
            <wp:effectExtent l="0" t="0" r="0" b="9525"/>
            <wp:docPr id="2" name="Afbeelding 2" descr="logocoiffure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iffure v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8500" cy="714375"/>
                    </a:xfrm>
                    <a:prstGeom prst="rect">
                      <a:avLst/>
                    </a:prstGeom>
                    <a:noFill/>
                    <a:ln>
                      <a:noFill/>
                    </a:ln>
                  </pic:spPr>
                </pic:pic>
              </a:graphicData>
            </a:graphic>
          </wp:inline>
        </w:drawing>
      </w:r>
    </w:p>
    <w:p w14:paraId="18A2CE5D" w14:textId="77777777" w:rsidR="00D94E8D" w:rsidRPr="004D6556" w:rsidRDefault="00D94E8D" w:rsidP="00D94E8D">
      <w:pPr>
        <w:spacing w:after="0" w:line="240" w:lineRule="auto"/>
        <w:rPr>
          <w:rFonts w:eastAsia="Times New Roman"/>
          <w:b/>
          <w:lang w:val="en-GB" w:eastAsia="nl-NL"/>
        </w:rPr>
      </w:pPr>
    </w:p>
    <w:p w14:paraId="38D37524" w14:textId="511320B9" w:rsidR="00D94E8D" w:rsidRPr="004D6556" w:rsidRDefault="00D94E8D" w:rsidP="00D94E8D">
      <w:pPr>
        <w:spacing w:after="0" w:line="240" w:lineRule="auto"/>
        <w:rPr>
          <w:rFonts w:eastAsia="Times New Roman"/>
          <w:b/>
          <w:lang w:val="en-GB" w:eastAsia="nl-NL"/>
        </w:rPr>
      </w:pPr>
      <w:r w:rsidRPr="004D6556">
        <w:rPr>
          <w:rFonts w:eastAsia="Times New Roman"/>
          <w:b/>
          <w:lang w:val="en-GB" w:eastAsia="nl-NL"/>
        </w:rPr>
        <w:t xml:space="preserve">REPORT </w:t>
      </w:r>
      <w:r w:rsidR="004009B2">
        <w:rPr>
          <w:rFonts w:eastAsia="Times New Roman"/>
          <w:b/>
          <w:lang w:val="en-GB" w:eastAsia="nl-NL"/>
        </w:rPr>
        <w:t>ALL MEMBERS MEETING ‘</w:t>
      </w:r>
      <w:r w:rsidRPr="004D6556">
        <w:rPr>
          <w:rFonts w:eastAsia="Times New Roman"/>
          <w:b/>
          <w:lang w:val="en-GB" w:eastAsia="nl-NL"/>
        </w:rPr>
        <w:t>MISSION &amp; VISION</w:t>
      </w:r>
      <w:r w:rsidR="004009B2">
        <w:rPr>
          <w:rFonts w:eastAsia="Times New Roman"/>
          <w:b/>
          <w:lang w:val="en-GB" w:eastAsia="nl-NL"/>
        </w:rPr>
        <w:t>’</w:t>
      </w:r>
      <w:r w:rsidRPr="004D6556">
        <w:rPr>
          <w:rFonts w:eastAsia="Times New Roman"/>
          <w:b/>
          <w:lang w:val="en-GB" w:eastAsia="nl-NL"/>
        </w:rPr>
        <w:t xml:space="preserve"> COIFFURE EU</w:t>
      </w:r>
    </w:p>
    <w:p w14:paraId="2341B820" w14:textId="77777777" w:rsidR="00D94E8D" w:rsidRPr="004D6556" w:rsidRDefault="00D94E8D" w:rsidP="00D94E8D">
      <w:pPr>
        <w:spacing w:after="0" w:line="240" w:lineRule="auto"/>
        <w:rPr>
          <w:rFonts w:eastAsia="Times New Roman"/>
          <w:b/>
          <w:lang w:val="en-GB" w:eastAsia="nl-NL"/>
        </w:rPr>
      </w:pPr>
    </w:p>
    <w:p w14:paraId="2B41797F" w14:textId="3B9C32D0" w:rsidR="00D94E8D" w:rsidRPr="004D6556" w:rsidRDefault="00D94E8D" w:rsidP="00D94E8D">
      <w:pPr>
        <w:tabs>
          <w:tab w:val="left" w:pos="1080"/>
          <w:tab w:val="left" w:pos="1440"/>
        </w:tabs>
        <w:spacing w:after="0" w:line="240" w:lineRule="auto"/>
        <w:rPr>
          <w:rFonts w:eastAsia="Times New Roman"/>
          <w:b/>
          <w:lang w:val="en-GB" w:eastAsia="nl-NL"/>
        </w:rPr>
      </w:pPr>
      <w:r w:rsidRPr="004D6556">
        <w:rPr>
          <w:rFonts w:eastAsia="Times New Roman"/>
          <w:b/>
          <w:lang w:val="en-GB" w:eastAsia="nl-NL"/>
        </w:rPr>
        <w:t>Date</w:t>
      </w:r>
      <w:r w:rsidRPr="004D6556">
        <w:rPr>
          <w:rFonts w:eastAsia="Times New Roman"/>
          <w:b/>
          <w:lang w:val="en-GB" w:eastAsia="nl-NL"/>
        </w:rPr>
        <w:tab/>
        <w:t>:</w:t>
      </w:r>
      <w:r w:rsidRPr="004D6556">
        <w:rPr>
          <w:rFonts w:eastAsia="Times New Roman"/>
          <w:b/>
          <w:lang w:val="en-GB" w:eastAsia="nl-NL"/>
        </w:rPr>
        <w:tab/>
        <w:t>Tuesday 19th of September 2018</w:t>
      </w:r>
    </w:p>
    <w:p w14:paraId="09DEB6C3" w14:textId="38890EA0" w:rsidR="00D94E8D" w:rsidRPr="004D6556" w:rsidRDefault="00D94E8D" w:rsidP="00D94E8D">
      <w:pPr>
        <w:tabs>
          <w:tab w:val="left" w:pos="1080"/>
          <w:tab w:val="left" w:pos="1440"/>
        </w:tabs>
        <w:spacing w:after="0" w:line="240" w:lineRule="auto"/>
        <w:rPr>
          <w:rFonts w:eastAsia="Times New Roman"/>
          <w:b/>
          <w:lang w:val="en-GB" w:eastAsia="nl-NL"/>
        </w:rPr>
      </w:pPr>
      <w:r w:rsidRPr="004D6556">
        <w:rPr>
          <w:rFonts w:eastAsia="Times New Roman"/>
          <w:b/>
          <w:lang w:val="en-GB" w:eastAsia="nl-NL"/>
        </w:rPr>
        <w:t>Time</w:t>
      </w:r>
      <w:r w:rsidRPr="004D6556">
        <w:rPr>
          <w:rFonts w:eastAsia="Times New Roman"/>
          <w:b/>
          <w:lang w:val="en-GB" w:eastAsia="nl-NL"/>
        </w:rPr>
        <w:tab/>
        <w:t>:</w:t>
      </w:r>
      <w:r w:rsidRPr="004D6556">
        <w:rPr>
          <w:rFonts w:eastAsia="Times New Roman"/>
          <w:b/>
          <w:lang w:val="en-GB" w:eastAsia="nl-NL"/>
        </w:rPr>
        <w:tab/>
        <w:t>10.00 – 17.00</w:t>
      </w:r>
    </w:p>
    <w:p w14:paraId="4015FE1A" w14:textId="7E0A9645" w:rsidR="00D94E8D" w:rsidRPr="004D6556" w:rsidRDefault="00D94E8D" w:rsidP="00D94E8D">
      <w:pPr>
        <w:pBdr>
          <w:bottom w:val="single" w:sz="4" w:space="11" w:color="auto"/>
        </w:pBdr>
        <w:tabs>
          <w:tab w:val="left" w:pos="1080"/>
        </w:tabs>
        <w:spacing w:after="0" w:line="240" w:lineRule="auto"/>
        <w:rPr>
          <w:rFonts w:eastAsia="Times New Roman"/>
          <w:b/>
          <w:lang w:val="en-GB" w:eastAsia="nl-NL"/>
        </w:rPr>
      </w:pPr>
      <w:r w:rsidRPr="004D6556">
        <w:rPr>
          <w:rFonts w:eastAsia="Times New Roman"/>
          <w:b/>
          <w:lang w:val="en-GB" w:eastAsia="nl-NL"/>
        </w:rPr>
        <w:t>Location</w:t>
      </w:r>
      <w:r w:rsidRPr="004D6556">
        <w:rPr>
          <w:rFonts w:eastAsia="Times New Roman"/>
          <w:b/>
          <w:lang w:val="en-GB" w:eastAsia="nl-NL"/>
        </w:rPr>
        <w:tab/>
        <w:t>:</w:t>
      </w:r>
      <w:r w:rsidRPr="004D6556">
        <w:rPr>
          <w:rFonts w:eastAsia="Times New Roman"/>
          <w:b/>
          <w:lang w:val="en-GB" w:eastAsia="nl-NL"/>
        </w:rPr>
        <w:tab/>
        <w:t xml:space="preserve">Sofitel Brussels, </w:t>
      </w:r>
      <w:proofErr w:type="spellStart"/>
      <w:r w:rsidRPr="004D6556">
        <w:rPr>
          <w:rFonts w:eastAsia="Times New Roman"/>
          <w:b/>
          <w:lang w:val="en-GB" w:eastAsia="nl-NL"/>
        </w:rPr>
        <w:t>Jourdanplein</w:t>
      </w:r>
      <w:proofErr w:type="spellEnd"/>
      <w:r w:rsidRPr="004D6556">
        <w:rPr>
          <w:rFonts w:eastAsia="Times New Roman"/>
          <w:b/>
          <w:lang w:val="en-GB" w:eastAsia="nl-NL"/>
        </w:rPr>
        <w:t xml:space="preserve"> 1 1040 Brussel</w:t>
      </w:r>
    </w:p>
    <w:p w14:paraId="26C20C2E" w14:textId="77777777" w:rsidR="00D94E8D" w:rsidRPr="004D6556" w:rsidRDefault="00D94E8D" w:rsidP="00D94E8D">
      <w:pPr>
        <w:spacing w:after="0" w:line="240" w:lineRule="auto"/>
        <w:rPr>
          <w:rFonts w:eastAsia="Times New Roman"/>
          <w:b/>
          <w:lang w:val="en-GB" w:eastAsia="nl-NL"/>
        </w:rPr>
      </w:pPr>
    </w:p>
    <w:p w14:paraId="7D5A074A" w14:textId="77777777" w:rsidR="00D94E8D" w:rsidRPr="004D6556" w:rsidRDefault="00D94E8D" w:rsidP="00D94E8D">
      <w:pPr>
        <w:spacing w:after="0" w:line="240" w:lineRule="auto"/>
        <w:rPr>
          <w:rFonts w:eastAsia="Times New Roman"/>
          <w:b/>
          <w:lang w:val="en-GB" w:eastAsia="nl-NL"/>
        </w:rPr>
      </w:pPr>
      <w:r w:rsidRPr="004D6556">
        <w:rPr>
          <w:rFonts w:eastAsia="Times New Roman"/>
          <w:b/>
          <w:lang w:val="en-GB" w:eastAsia="nl-NL"/>
        </w:rPr>
        <w:t xml:space="preserve">01. </w:t>
      </w:r>
      <w:r w:rsidRPr="004D6556">
        <w:rPr>
          <w:rFonts w:eastAsia="Times New Roman"/>
          <w:b/>
          <w:lang w:val="en-GB" w:eastAsia="nl-NL"/>
        </w:rPr>
        <w:tab/>
        <w:t>Opening</w:t>
      </w:r>
    </w:p>
    <w:p w14:paraId="01D6A623" w14:textId="77777777" w:rsidR="00D94E8D" w:rsidRPr="004D6556" w:rsidRDefault="00D94E8D" w:rsidP="00D94E8D">
      <w:pPr>
        <w:spacing w:after="0" w:line="240" w:lineRule="auto"/>
        <w:ind w:left="360"/>
        <w:rPr>
          <w:rFonts w:eastAsia="Times New Roman"/>
          <w:b/>
          <w:lang w:val="en-GB" w:eastAsia="nl-NL"/>
        </w:rPr>
      </w:pPr>
    </w:p>
    <w:p w14:paraId="3CFA2E10" w14:textId="7459A2C3" w:rsidR="00D94E8D" w:rsidRPr="004D6556" w:rsidRDefault="00D94E8D" w:rsidP="004D6556">
      <w:pPr>
        <w:spacing w:after="0" w:line="240" w:lineRule="auto"/>
        <w:ind w:left="708"/>
        <w:jc w:val="both"/>
        <w:rPr>
          <w:lang w:val="en-GB"/>
        </w:rPr>
      </w:pPr>
      <w:r w:rsidRPr="004D6556">
        <w:rPr>
          <w:lang w:val="en-GB"/>
        </w:rPr>
        <w:t>The meeting is chaired by the president, Jef Vermeulen. The president gives the floor to the secretary-general Stéphane Coigné to lead the meeting because of problems with his voice. Next, the president thanks and welcomes all present members, as well as the interpreters and the expert.</w:t>
      </w:r>
    </w:p>
    <w:p w14:paraId="5C4B441D" w14:textId="2DC60BC7" w:rsidR="00D94E8D" w:rsidRPr="004D6556" w:rsidRDefault="00D94E8D" w:rsidP="00D94E8D">
      <w:pPr>
        <w:spacing w:after="0" w:line="240" w:lineRule="auto"/>
        <w:rPr>
          <w:lang w:val="en-GB"/>
        </w:rPr>
      </w:pPr>
    </w:p>
    <w:p w14:paraId="4E8101DF" w14:textId="77777777" w:rsidR="00D94E8D" w:rsidRPr="004D6556" w:rsidRDefault="00D94E8D" w:rsidP="00D94E8D">
      <w:pPr>
        <w:spacing w:after="0" w:line="240" w:lineRule="auto"/>
        <w:rPr>
          <w:rFonts w:eastAsia="Times New Roman"/>
          <w:lang w:val="en-GB" w:eastAsia="nl-NL"/>
        </w:rPr>
      </w:pPr>
    </w:p>
    <w:p w14:paraId="4631B316" w14:textId="74D08E49" w:rsidR="00D94E8D" w:rsidRPr="004D6556" w:rsidRDefault="00D94E8D" w:rsidP="00D94E8D">
      <w:pPr>
        <w:spacing w:after="160" w:line="259" w:lineRule="auto"/>
        <w:jc w:val="both"/>
        <w:rPr>
          <w:b/>
          <w:lang w:val="en-GB"/>
        </w:rPr>
      </w:pPr>
      <w:r w:rsidRPr="004D6556">
        <w:rPr>
          <w:rFonts w:eastAsia="Times New Roman"/>
          <w:b/>
          <w:lang w:val="en-GB" w:eastAsia="nl-NL"/>
        </w:rPr>
        <w:t>02.</w:t>
      </w:r>
      <w:r w:rsidRPr="004D6556">
        <w:rPr>
          <w:rFonts w:eastAsia="Times New Roman"/>
          <w:b/>
          <w:lang w:val="en-GB" w:eastAsia="nl-NL"/>
        </w:rPr>
        <w:tab/>
        <w:t xml:space="preserve"> Introduction of the </w:t>
      </w:r>
      <w:r w:rsidR="00A36D12">
        <w:rPr>
          <w:rFonts w:eastAsia="Times New Roman"/>
          <w:b/>
          <w:lang w:val="en-GB" w:eastAsia="nl-NL"/>
        </w:rPr>
        <w:t>Mission and vision meeting</w:t>
      </w:r>
      <w:r w:rsidRPr="004D6556">
        <w:rPr>
          <w:rFonts w:eastAsia="Times New Roman"/>
          <w:b/>
          <w:lang w:val="en-GB" w:eastAsia="nl-NL"/>
        </w:rPr>
        <w:t xml:space="preserve"> and the Expert </w:t>
      </w:r>
    </w:p>
    <w:p w14:paraId="096C0066" w14:textId="1B9FFD64" w:rsidR="00D94E8D" w:rsidRPr="004D6556" w:rsidRDefault="00D94E8D" w:rsidP="004D6556">
      <w:pPr>
        <w:spacing w:after="0" w:line="240" w:lineRule="auto"/>
        <w:ind w:left="708"/>
        <w:jc w:val="both"/>
        <w:rPr>
          <w:lang w:val="en-GB"/>
        </w:rPr>
      </w:pPr>
      <w:r w:rsidRPr="004D6556">
        <w:rPr>
          <w:lang w:val="en-GB"/>
        </w:rPr>
        <w:t>The secretary-general refers to the support day of the 18</w:t>
      </w:r>
      <w:r w:rsidRPr="004D6556">
        <w:rPr>
          <w:vertAlign w:val="superscript"/>
          <w:lang w:val="en-GB"/>
        </w:rPr>
        <w:t>th</w:t>
      </w:r>
      <w:r w:rsidRPr="004D6556">
        <w:rPr>
          <w:lang w:val="en-GB"/>
        </w:rPr>
        <w:t xml:space="preserve"> of April and the Thematic Session of the 30</w:t>
      </w:r>
      <w:r w:rsidRPr="004D6556">
        <w:rPr>
          <w:vertAlign w:val="superscript"/>
          <w:lang w:val="en-GB"/>
        </w:rPr>
        <w:t>th</w:t>
      </w:r>
      <w:r w:rsidRPr="004D6556">
        <w:rPr>
          <w:lang w:val="en-GB"/>
        </w:rPr>
        <w:t xml:space="preserve"> of June in Vilnius. During these two days the present members could actively give their input concerning the Mission and Vision for Coiffure EU, under the guidance of the expert. Based on the achieved input of all members, the expert has composed a draft </w:t>
      </w:r>
      <w:r w:rsidR="009A3178">
        <w:rPr>
          <w:lang w:val="en-GB"/>
        </w:rPr>
        <w:t>M</w:t>
      </w:r>
      <w:r w:rsidRPr="004D6556">
        <w:rPr>
          <w:lang w:val="en-GB"/>
        </w:rPr>
        <w:t xml:space="preserve">ission and </w:t>
      </w:r>
      <w:r w:rsidR="009A3178">
        <w:rPr>
          <w:lang w:val="en-GB"/>
        </w:rPr>
        <w:t>V</w:t>
      </w:r>
      <w:r w:rsidRPr="004D6556">
        <w:rPr>
          <w:lang w:val="en-GB"/>
        </w:rPr>
        <w:t xml:space="preserve">ision, following the strict rules of </w:t>
      </w:r>
      <w:r w:rsidR="009A3178">
        <w:rPr>
          <w:lang w:val="en-GB"/>
        </w:rPr>
        <w:t>M</w:t>
      </w:r>
      <w:r w:rsidRPr="004D6556">
        <w:rPr>
          <w:lang w:val="en-GB"/>
        </w:rPr>
        <w:t xml:space="preserve">ission and </w:t>
      </w:r>
      <w:r w:rsidR="009A3178">
        <w:rPr>
          <w:lang w:val="en-GB"/>
        </w:rPr>
        <w:t>V</w:t>
      </w:r>
      <w:r w:rsidRPr="004D6556">
        <w:rPr>
          <w:lang w:val="en-GB"/>
        </w:rPr>
        <w:t>ision management.</w:t>
      </w:r>
    </w:p>
    <w:p w14:paraId="62F2D003" w14:textId="1822EC24" w:rsidR="00D94E8D" w:rsidRPr="004D6556" w:rsidRDefault="00D94E8D" w:rsidP="004D6556">
      <w:pPr>
        <w:spacing w:after="0" w:line="240" w:lineRule="auto"/>
        <w:ind w:left="708"/>
        <w:jc w:val="both"/>
        <w:rPr>
          <w:lang w:val="en-GB"/>
        </w:rPr>
      </w:pPr>
    </w:p>
    <w:p w14:paraId="0EC9EDE2" w14:textId="54605B75" w:rsidR="00D94E8D" w:rsidRPr="004D6556" w:rsidRDefault="00D94E8D" w:rsidP="004D6556">
      <w:pPr>
        <w:spacing w:after="0" w:line="240" w:lineRule="auto"/>
        <w:ind w:left="708"/>
        <w:jc w:val="both"/>
        <w:rPr>
          <w:lang w:val="en-GB"/>
        </w:rPr>
      </w:pPr>
      <w:r w:rsidRPr="004D6556">
        <w:rPr>
          <w:lang w:val="en-GB"/>
        </w:rPr>
        <w:t xml:space="preserve">The expert thanks the president and gives the floor to the present members to give their remarks on the draft </w:t>
      </w:r>
      <w:r w:rsidR="009A3178">
        <w:rPr>
          <w:lang w:val="en-GB"/>
        </w:rPr>
        <w:t>M</w:t>
      </w:r>
      <w:r w:rsidRPr="004D6556">
        <w:rPr>
          <w:lang w:val="en-GB"/>
        </w:rPr>
        <w:t xml:space="preserve">ission and </w:t>
      </w:r>
      <w:r w:rsidR="009A3178">
        <w:rPr>
          <w:lang w:val="en-GB"/>
        </w:rPr>
        <w:t>V</w:t>
      </w:r>
      <w:r w:rsidRPr="004D6556">
        <w:rPr>
          <w:lang w:val="en-GB"/>
        </w:rPr>
        <w:t>ision text.</w:t>
      </w:r>
    </w:p>
    <w:p w14:paraId="73F1BFE6" w14:textId="77777777" w:rsidR="00D94E8D" w:rsidRPr="004D6556" w:rsidRDefault="00D94E8D" w:rsidP="004D6556">
      <w:pPr>
        <w:spacing w:after="0" w:line="240" w:lineRule="auto"/>
        <w:ind w:left="708"/>
        <w:jc w:val="both"/>
        <w:rPr>
          <w:lang w:val="en-GB"/>
        </w:rPr>
      </w:pPr>
    </w:p>
    <w:p w14:paraId="3F2EEBAE" w14:textId="53D1B118" w:rsidR="00D94E8D" w:rsidRPr="004D6556" w:rsidRDefault="00D94E8D" w:rsidP="004D6556">
      <w:pPr>
        <w:spacing w:after="0" w:line="240" w:lineRule="auto"/>
        <w:ind w:left="708"/>
        <w:jc w:val="both"/>
        <w:rPr>
          <w:lang w:val="en-GB"/>
        </w:rPr>
      </w:pPr>
      <w:r w:rsidRPr="004D6556">
        <w:rPr>
          <w:lang w:val="en-GB"/>
        </w:rPr>
        <w:t xml:space="preserve">Edel </w:t>
      </w:r>
      <w:r w:rsidR="00F35CBE">
        <w:rPr>
          <w:lang w:val="en-GB"/>
        </w:rPr>
        <w:t xml:space="preserve">stresses </w:t>
      </w:r>
      <w:r w:rsidRPr="004D6556">
        <w:rPr>
          <w:lang w:val="en-GB"/>
        </w:rPr>
        <w:t>the importance of the political aspect that should be more present. Mark states that we should be the voice of our sector with the European Commission, and that the date should be used internally and not externally. Cor states that it should</w:t>
      </w:r>
      <w:r w:rsidR="00F35CBE">
        <w:rPr>
          <w:lang w:val="en-GB"/>
        </w:rPr>
        <w:t xml:space="preserve"> consist of</w:t>
      </w:r>
      <w:r w:rsidRPr="004D6556">
        <w:rPr>
          <w:lang w:val="en-GB"/>
        </w:rPr>
        <w:t xml:space="preserve"> shorter sentences which are concrete and powerful, because those reach the target audience of the hairdressers. Damien agrees with only using the date internally and that we must stress the role of being the unique conversation partner.</w:t>
      </w:r>
      <w:r w:rsidR="004C503B" w:rsidRPr="004D6556">
        <w:rPr>
          <w:lang w:val="en-GB"/>
        </w:rPr>
        <w:t xml:space="preserve"> </w:t>
      </w:r>
    </w:p>
    <w:p w14:paraId="2A87C670" w14:textId="2E83C1A8" w:rsidR="004C503B" w:rsidRPr="004D6556" w:rsidRDefault="004C503B" w:rsidP="004D6556">
      <w:pPr>
        <w:spacing w:after="0" w:line="240" w:lineRule="auto"/>
        <w:ind w:left="708"/>
        <w:jc w:val="both"/>
        <w:rPr>
          <w:lang w:val="en-GB"/>
        </w:rPr>
      </w:pPr>
      <w:r w:rsidRPr="004D6556">
        <w:rPr>
          <w:lang w:val="en-GB"/>
        </w:rPr>
        <w:t>Blando indicates the contrast between the first and second part of the draft Mission and Vision. He poses that we already have achieved our expressed objectives and that we need new objectives. He sees those objectives already written in the first part of the text, and therefore</w:t>
      </w:r>
      <w:r w:rsidR="00F35CBE">
        <w:rPr>
          <w:lang w:val="en-GB"/>
        </w:rPr>
        <w:t>,</w:t>
      </w:r>
      <w:r w:rsidRPr="004D6556">
        <w:rPr>
          <w:lang w:val="en-GB"/>
        </w:rPr>
        <w:t xml:space="preserve"> he thinks that the first and second part should be switched. Wolfgang agrees that a Mission and Vision should be short and powerful.</w:t>
      </w:r>
    </w:p>
    <w:p w14:paraId="0D64EC86" w14:textId="59CB8EB1" w:rsidR="004C503B" w:rsidRPr="004D6556" w:rsidRDefault="004C503B" w:rsidP="004D6556">
      <w:pPr>
        <w:spacing w:after="0" w:line="240" w:lineRule="auto"/>
        <w:ind w:left="708"/>
        <w:jc w:val="both"/>
        <w:rPr>
          <w:lang w:val="en-GB"/>
        </w:rPr>
      </w:pPr>
      <w:r w:rsidRPr="004D6556">
        <w:rPr>
          <w:lang w:val="en-GB"/>
        </w:rPr>
        <w:t>Stéphane asks if there are further remarks on the draft. Afterwards, he gives the floor to the external expert Daniël Samyn.</w:t>
      </w:r>
    </w:p>
    <w:p w14:paraId="139797BD" w14:textId="39A4DB5E" w:rsidR="00D94E8D" w:rsidRPr="004D6556" w:rsidRDefault="00D94E8D" w:rsidP="00D94E8D">
      <w:pPr>
        <w:spacing w:after="0" w:line="240" w:lineRule="auto"/>
        <w:rPr>
          <w:lang w:val="en-GB"/>
        </w:rPr>
      </w:pPr>
    </w:p>
    <w:p w14:paraId="04807759" w14:textId="77777777" w:rsidR="00D94E8D" w:rsidRPr="004D6556" w:rsidRDefault="00D94E8D" w:rsidP="00D94E8D">
      <w:pPr>
        <w:spacing w:after="0" w:line="240" w:lineRule="auto"/>
        <w:rPr>
          <w:lang w:val="en-GB"/>
        </w:rPr>
      </w:pPr>
    </w:p>
    <w:p w14:paraId="73BC8669" w14:textId="77777777" w:rsidR="00D94E8D" w:rsidRPr="004D6556" w:rsidRDefault="00D94E8D" w:rsidP="00D94E8D">
      <w:pPr>
        <w:spacing w:after="0" w:line="240" w:lineRule="auto"/>
        <w:rPr>
          <w:lang w:val="en-GB"/>
        </w:rPr>
      </w:pPr>
    </w:p>
    <w:p w14:paraId="3CE316F5" w14:textId="712E0F63" w:rsidR="00D94E8D" w:rsidRPr="004D6556" w:rsidRDefault="00D94E8D" w:rsidP="00D94E8D">
      <w:pPr>
        <w:spacing w:after="0" w:line="240" w:lineRule="auto"/>
        <w:rPr>
          <w:lang w:val="en-GB"/>
        </w:rPr>
      </w:pPr>
    </w:p>
    <w:p w14:paraId="0F11492C" w14:textId="2530C85F" w:rsidR="004C503B" w:rsidRPr="004D6556" w:rsidRDefault="004C503B" w:rsidP="00D94E8D">
      <w:pPr>
        <w:spacing w:after="0" w:line="240" w:lineRule="auto"/>
        <w:rPr>
          <w:lang w:val="en-GB"/>
        </w:rPr>
      </w:pPr>
    </w:p>
    <w:p w14:paraId="5B839E81" w14:textId="6364AB54" w:rsidR="004C503B" w:rsidRPr="004D6556" w:rsidRDefault="004C503B" w:rsidP="00D94E8D">
      <w:pPr>
        <w:spacing w:after="0" w:line="240" w:lineRule="auto"/>
        <w:rPr>
          <w:lang w:val="en-GB"/>
        </w:rPr>
      </w:pPr>
    </w:p>
    <w:p w14:paraId="280DA802" w14:textId="2EF31D2F" w:rsidR="004C503B" w:rsidRPr="004D6556" w:rsidRDefault="004C503B" w:rsidP="00D94E8D">
      <w:pPr>
        <w:spacing w:after="0" w:line="240" w:lineRule="auto"/>
        <w:rPr>
          <w:lang w:val="en-GB"/>
        </w:rPr>
      </w:pPr>
    </w:p>
    <w:p w14:paraId="3FB3605A" w14:textId="5F843316" w:rsidR="004C503B" w:rsidRPr="004D6556" w:rsidRDefault="004C503B" w:rsidP="00D94E8D">
      <w:pPr>
        <w:spacing w:after="0" w:line="240" w:lineRule="auto"/>
        <w:rPr>
          <w:lang w:val="en-GB"/>
        </w:rPr>
      </w:pPr>
    </w:p>
    <w:p w14:paraId="6DA8BD63" w14:textId="7D767C77" w:rsidR="004C503B" w:rsidRPr="004D6556" w:rsidRDefault="004C503B" w:rsidP="00D94E8D">
      <w:pPr>
        <w:spacing w:after="0" w:line="240" w:lineRule="auto"/>
        <w:rPr>
          <w:lang w:val="en-GB"/>
        </w:rPr>
      </w:pPr>
    </w:p>
    <w:p w14:paraId="4591EB06" w14:textId="09F22085" w:rsidR="004C503B" w:rsidRPr="004D6556" w:rsidRDefault="004C503B" w:rsidP="00D94E8D">
      <w:pPr>
        <w:spacing w:after="0" w:line="240" w:lineRule="auto"/>
        <w:rPr>
          <w:lang w:val="en-GB"/>
        </w:rPr>
      </w:pPr>
    </w:p>
    <w:p w14:paraId="28D651E7" w14:textId="77777777" w:rsidR="004C503B" w:rsidRPr="004D6556" w:rsidRDefault="004C503B" w:rsidP="00D94E8D">
      <w:pPr>
        <w:spacing w:after="0" w:line="240" w:lineRule="auto"/>
        <w:rPr>
          <w:lang w:val="en-GB"/>
        </w:rPr>
      </w:pPr>
    </w:p>
    <w:p w14:paraId="6EF47D88" w14:textId="3A61B7FB" w:rsidR="00D94E8D" w:rsidRPr="004D6556" w:rsidRDefault="00D94E8D" w:rsidP="00D94E8D">
      <w:pPr>
        <w:spacing w:after="160" w:line="259" w:lineRule="auto"/>
        <w:jc w:val="both"/>
        <w:rPr>
          <w:b/>
          <w:lang w:val="en-GB"/>
        </w:rPr>
      </w:pPr>
      <w:r w:rsidRPr="004D6556">
        <w:rPr>
          <w:rFonts w:eastAsia="Times New Roman"/>
          <w:b/>
          <w:lang w:val="en-GB" w:eastAsia="nl-NL"/>
        </w:rPr>
        <w:t>04.</w:t>
      </w:r>
      <w:r w:rsidRPr="004D6556">
        <w:rPr>
          <w:rFonts w:eastAsia="Times New Roman"/>
          <w:b/>
          <w:lang w:val="en-GB" w:eastAsia="nl-NL"/>
        </w:rPr>
        <w:tab/>
      </w:r>
      <w:r w:rsidR="004C503B" w:rsidRPr="004D6556">
        <w:rPr>
          <w:rFonts w:eastAsia="Times New Roman"/>
          <w:b/>
          <w:lang w:val="en-GB" w:eastAsia="nl-NL"/>
        </w:rPr>
        <w:t>Illustration by the E</w:t>
      </w:r>
      <w:r w:rsidRPr="004D6556">
        <w:rPr>
          <w:rFonts w:eastAsia="Times New Roman"/>
          <w:b/>
          <w:lang w:val="en-GB" w:eastAsia="nl-NL"/>
        </w:rPr>
        <w:t>xpert</w:t>
      </w:r>
    </w:p>
    <w:p w14:paraId="7E173F64" w14:textId="3718AEBA" w:rsidR="004C503B" w:rsidRPr="004D6556" w:rsidRDefault="00D94E8D" w:rsidP="004D6556">
      <w:pPr>
        <w:spacing w:after="0" w:line="240" w:lineRule="auto"/>
        <w:ind w:left="708"/>
        <w:jc w:val="both"/>
        <w:rPr>
          <w:rFonts w:eastAsia="Times New Roman"/>
          <w:lang w:val="en-GB" w:eastAsia="nl-NL"/>
        </w:rPr>
      </w:pPr>
      <w:r w:rsidRPr="004D6556">
        <w:rPr>
          <w:rFonts w:eastAsia="Times New Roman"/>
          <w:lang w:val="en-GB" w:eastAsia="nl-NL"/>
        </w:rPr>
        <w:t xml:space="preserve">Daniël </w:t>
      </w:r>
      <w:r w:rsidR="004C503B" w:rsidRPr="004D6556">
        <w:rPr>
          <w:rFonts w:eastAsia="Times New Roman"/>
          <w:lang w:val="en-GB" w:eastAsia="nl-NL"/>
        </w:rPr>
        <w:t>states that it is not the intention that he writes the text, but that he has only composed the draft Mission and Vision based on the results and the received input of the present members during the two previous sessions. He stresses the importance of cohesion. He has observed that not all members agree on the essential elements. To write a good Mission and Vision, it is important</w:t>
      </w:r>
      <w:r w:rsidR="00F35CBE" w:rsidRPr="00F35CBE">
        <w:rPr>
          <w:rFonts w:eastAsia="Times New Roman"/>
          <w:lang w:val="en-GB" w:eastAsia="nl-NL"/>
        </w:rPr>
        <w:t xml:space="preserve"> </w:t>
      </w:r>
      <w:r w:rsidR="00F35CBE" w:rsidRPr="004D6556">
        <w:rPr>
          <w:rFonts w:eastAsia="Times New Roman"/>
          <w:lang w:val="en-GB" w:eastAsia="nl-NL"/>
        </w:rPr>
        <w:t>after all</w:t>
      </w:r>
      <w:r w:rsidR="00F35CBE">
        <w:rPr>
          <w:rFonts w:eastAsia="Times New Roman"/>
          <w:lang w:val="en-GB" w:eastAsia="nl-NL"/>
        </w:rPr>
        <w:t>,</w:t>
      </w:r>
      <w:r w:rsidR="004C503B" w:rsidRPr="004D6556">
        <w:rPr>
          <w:rFonts w:eastAsia="Times New Roman"/>
          <w:lang w:val="en-GB" w:eastAsia="nl-NL"/>
        </w:rPr>
        <w:t xml:space="preserve"> that there is internal agreement on the essential elements.</w:t>
      </w:r>
    </w:p>
    <w:p w14:paraId="4F0F3AA4" w14:textId="16497D3F" w:rsidR="004C503B" w:rsidRPr="004D6556" w:rsidRDefault="004C503B" w:rsidP="004D6556">
      <w:pPr>
        <w:spacing w:after="0" w:line="240" w:lineRule="auto"/>
        <w:ind w:left="708"/>
        <w:jc w:val="both"/>
        <w:rPr>
          <w:rFonts w:eastAsia="Times New Roman"/>
          <w:lang w:val="en-GB" w:eastAsia="nl-NL"/>
        </w:rPr>
      </w:pPr>
    </w:p>
    <w:p w14:paraId="1C56A14C" w14:textId="5D01DD1E" w:rsidR="004C503B" w:rsidRPr="004D6556" w:rsidRDefault="004C503B" w:rsidP="004D6556">
      <w:pPr>
        <w:spacing w:after="0" w:line="240" w:lineRule="auto"/>
        <w:ind w:left="708"/>
        <w:jc w:val="both"/>
        <w:rPr>
          <w:rFonts w:eastAsia="Times New Roman"/>
          <w:lang w:val="en-GB" w:eastAsia="nl-NL"/>
        </w:rPr>
      </w:pPr>
      <w:r w:rsidRPr="004D6556">
        <w:rPr>
          <w:rFonts w:eastAsia="Times New Roman"/>
          <w:lang w:val="en-GB" w:eastAsia="nl-NL"/>
        </w:rPr>
        <w:t>Daniël points out that the present members are confusing the mission and the objectives.</w:t>
      </w:r>
    </w:p>
    <w:p w14:paraId="2B8CBCB7" w14:textId="513072C6" w:rsidR="004C503B" w:rsidRPr="004D6556" w:rsidRDefault="004C503B" w:rsidP="004D6556">
      <w:pPr>
        <w:spacing w:after="0" w:line="240" w:lineRule="auto"/>
        <w:ind w:left="708"/>
        <w:jc w:val="both"/>
        <w:rPr>
          <w:rFonts w:eastAsia="Times New Roman"/>
          <w:lang w:val="en-GB" w:eastAsia="nl-NL"/>
        </w:rPr>
      </w:pPr>
    </w:p>
    <w:p w14:paraId="4AAFFBE8" w14:textId="72FA2FDD" w:rsidR="004C503B" w:rsidRPr="004D6556" w:rsidRDefault="004C503B" w:rsidP="004D6556">
      <w:pPr>
        <w:spacing w:after="0" w:line="240" w:lineRule="auto"/>
        <w:ind w:left="708"/>
        <w:jc w:val="both"/>
        <w:rPr>
          <w:rFonts w:eastAsia="Times New Roman"/>
          <w:lang w:val="en-GB" w:eastAsia="nl-NL"/>
        </w:rPr>
      </w:pPr>
      <w:r w:rsidRPr="004D6556">
        <w:rPr>
          <w:rFonts w:eastAsia="Times New Roman"/>
          <w:lang w:val="en-GB" w:eastAsia="nl-NL"/>
        </w:rPr>
        <w:t>The mission is not how things should be realised concretely. Those are actually the objectives, which should be formulated based on the SMART criteria.</w:t>
      </w:r>
    </w:p>
    <w:p w14:paraId="030B2F05" w14:textId="5F177E7F" w:rsidR="004C503B" w:rsidRPr="004D6556" w:rsidRDefault="004C503B" w:rsidP="004D6556">
      <w:pPr>
        <w:spacing w:after="0" w:line="240" w:lineRule="auto"/>
        <w:ind w:left="708"/>
        <w:jc w:val="both"/>
        <w:rPr>
          <w:rFonts w:eastAsia="Times New Roman"/>
          <w:lang w:val="en-GB" w:eastAsia="nl-NL"/>
        </w:rPr>
      </w:pPr>
    </w:p>
    <w:p w14:paraId="235CCA5F" w14:textId="331E3019" w:rsidR="004C503B" w:rsidRPr="004D6556" w:rsidRDefault="004C503B" w:rsidP="004D6556">
      <w:pPr>
        <w:spacing w:after="0" w:line="240" w:lineRule="auto"/>
        <w:ind w:left="708"/>
        <w:jc w:val="both"/>
        <w:rPr>
          <w:rFonts w:eastAsia="Times New Roman"/>
          <w:lang w:val="en-GB" w:eastAsia="nl-NL"/>
        </w:rPr>
      </w:pPr>
      <w:r w:rsidRPr="004D6556">
        <w:rPr>
          <w:rFonts w:eastAsia="Times New Roman"/>
          <w:lang w:val="en-GB" w:eastAsia="nl-NL"/>
        </w:rPr>
        <w:t xml:space="preserve">Next, Daniël stresses that a </w:t>
      </w:r>
      <w:r w:rsidR="00F35CBE">
        <w:rPr>
          <w:rFonts w:eastAsia="Times New Roman"/>
          <w:lang w:val="en-GB" w:eastAsia="nl-NL"/>
        </w:rPr>
        <w:t>V</w:t>
      </w:r>
      <w:r w:rsidRPr="004D6556">
        <w:rPr>
          <w:rFonts w:eastAsia="Times New Roman"/>
          <w:lang w:val="en-GB" w:eastAsia="nl-NL"/>
        </w:rPr>
        <w:t xml:space="preserve">ision without concrete deadline is completely worthless according to the serious management approach concerning </w:t>
      </w:r>
      <w:r w:rsidR="00F35CBE">
        <w:rPr>
          <w:rFonts w:eastAsia="Times New Roman"/>
          <w:lang w:val="en-GB" w:eastAsia="nl-NL"/>
        </w:rPr>
        <w:t>M</w:t>
      </w:r>
      <w:r w:rsidRPr="004D6556">
        <w:rPr>
          <w:rFonts w:eastAsia="Times New Roman"/>
          <w:lang w:val="en-GB" w:eastAsia="nl-NL"/>
        </w:rPr>
        <w:t xml:space="preserve">ission and </w:t>
      </w:r>
      <w:r w:rsidR="00F35CBE">
        <w:rPr>
          <w:rFonts w:eastAsia="Times New Roman"/>
          <w:lang w:val="en-GB" w:eastAsia="nl-NL"/>
        </w:rPr>
        <w:t>V</w:t>
      </w:r>
      <w:r w:rsidRPr="004D6556">
        <w:rPr>
          <w:rFonts w:eastAsia="Times New Roman"/>
          <w:lang w:val="en-GB" w:eastAsia="nl-NL"/>
        </w:rPr>
        <w:t>ision. A date is needed to make all the members within the organisation accountable. Without date, one can keep on postponing indefinitely. By consequence, no date is a blank cheque to keep on waiting for action, which is not recommended for any organisation.</w:t>
      </w:r>
    </w:p>
    <w:p w14:paraId="46299992" w14:textId="77777777" w:rsidR="004C503B" w:rsidRPr="004D6556" w:rsidRDefault="004C503B" w:rsidP="004D6556">
      <w:pPr>
        <w:spacing w:after="0" w:line="240" w:lineRule="auto"/>
        <w:ind w:left="708"/>
        <w:jc w:val="both"/>
        <w:rPr>
          <w:rFonts w:eastAsia="Times New Roman"/>
          <w:lang w:val="en-GB" w:eastAsia="nl-NL"/>
        </w:rPr>
      </w:pPr>
    </w:p>
    <w:p w14:paraId="63FB6DB1" w14:textId="4D862AF3" w:rsidR="00D94E8D" w:rsidRPr="004D6556" w:rsidRDefault="004C503B" w:rsidP="004D6556">
      <w:pPr>
        <w:spacing w:after="0" w:line="240" w:lineRule="auto"/>
        <w:ind w:left="708"/>
        <w:jc w:val="both"/>
        <w:rPr>
          <w:rFonts w:eastAsia="Times New Roman"/>
          <w:lang w:val="en-GB" w:eastAsia="nl-NL"/>
        </w:rPr>
      </w:pPr>
      <w:r w:rsidRPr="004D6556">
        <w:rPr>
          <w:rFonts w:eastAsia="Times New Roman"/>
          <w:lang w:val="en-GB" w:eastAsia="nl-NL"/>
        </w:rPr>
        <w:t xml:space="preserve">He also indicates that a ‘Mission and Vision’ should not be confused with a ‘Policy Text’. A Policy </w:t>
      </w:r>
      <w:r w:rsidR="007634C5" w:rsidRPr="004D6556">
        <w:rPr>
          <w:rFonts w:eastAsia="Times New Roman"/>
          <w:lang w:val="en-GB" w:eastAsia="nl-NL"/>
        </w:rPr>
        <w:t>T</w:t>
      </w:r>
      <w:r w:rsidRPr="004D6556">
        <w:rPr>
          <w:rFonts w:eastAsia="Times New Roman"/>
          <w:lang w:val="en-GB" w:eastAsia="nl-NL"/>
        </w:rPr>
        <w:t xml:space="preserve">ext is </w:t>
      </w:r>
      <w:r w:rsidR="007634C5" w:rsidRPr="004D6556">
        <w:rPr>
          <w:rFonts w:eastAsia="Times New Roman"/>
          <w:lang w:val="en-GB" w:eastAsia="nl-NL"/>
        </w:rPr>
        <w:t>in fact broader than just the Mission and Vision, because the objectives are also in it.</w:t>
      </w:r>
    </w:p>
    <w:p w14:paraId="2F2A7A81" w14:textId="2828106A" w:rsidR="007634C5" w:rsidRPr="004D6556" w:rsidRDefault="007634C5" w:rsidP="004D6556">
      <w:pPr>
        <w:spacing w:after="0" w:line="240" w:lineRule="auto"/>
        <w:ind w:left="708"/>
        <w:jc w:val="both"/>
        <w:rPr>
          <w:rFonts w:eastAsia="Times New Roman"/>
          <w:lang w:val="en-GB" w:eastAsia="nl-NL"/>
        </w:rPr>
      </w:pPr>
      <w:r w:rsidRPr="004D6556">
        <w:rPr>
          <w:rFonts w:eastAsia="Times New Roman"/>
          <w:lang w:val="en-GB" w:eastAsia="nl-NL"/>
        </w:rPr>
        <w:t>Daniël agrees that it should be concise, but he states that the length of the text is not at all a criterium. He references the example of Johnson &amp; Johnson, which is referenced by all leading management books as a good Mis</w:t>
      </w:r>
      <w:bookmarkStart w:id="0" w:name="_GoBack"/>
      <w:bookmarkEnd w:id="0"/>
      <w:r w:rsidRPr="004D6556">
        <w:rPr>
          <w:rFonts w:eastAsia="Times New Roman"/>
          <w:lang w:val="en-GB" w:eastAsia="nl-NL"/>
        </w:rPr>
        <w:t xml:space="preserve">sion and Vision example, but it is actually the size of an A4. Daniël calls slogans and one-liners dangerous because they can be used against the organisation. He also points out the danger of using a shorter text, which would omit certain elements, because through this </w:t>
      </w:r>
      <w:r w:rsidR="002B6171" w:rsidRPr="004D6556">
        <w:rPr>
          <w:rFonts w:eastAsia="Times New Roman"/>
          <w:lang w:val="en-GB" w:eastAsia="nl-NL"/>
        </w:rPr>
        <w:t>it would become incomplete towards the outside world. In the current text the necessary elements are included. Moreover, those are also the elements which have been discussed step by step during the 2 previous group sessions.</w:t>
      </w:r>
    </w:p>
    <w:p w14:paraId="5A26F527" w14:textId="2397B9D4" w:rsidR="002B6171" w:rsidRPr="004D6556" w:rsidRDefault="002B6171" w:rsidP="004D6556">
      <w:pPr>
        <w:spacing w:after="0" w:line="240" w:lineRule="auto"/>
        <w:ind w:left="708"/>
        <w:jc w:val="both"/>
        <w:rPr>
          <w:rFonts w:eastAsia="Times New Roman"/>
          <w:lang w:val="en-GB" w:eastAsia="nl-NL"/>
        </w:rPr>
      </w:pPr>
    </w:p>
    <w:p w14:paraId="0EC0B9A2" w14:textId="2BC95C79" w:rsidR="002B6171" w:rsidRPr="004D6556" w:rsidRDefault="002B6171" w:rsidP="004D6556">
      <w:pPr>
        <w:spacing w:after="0" w:line="240" w:lineRule="auto"/>
        <w:ind w:left="708"/>
        <w:jc w:val="both"/>
        <w:rPr>
          <w:rFonts w:eastAsia="Times New Roman"/>
          <w:lang w:val="en-GB" w:eastAsia="nl-NL"/>
        </w:rPr>
      </w:pPr>
      <w:r w:rsidRPr="004D6556">
        <w:rPr>
          <w:rFonts w:eastAsia="Times New Roman"/>
          <w:lang w:val="en-GB" w:eastAsia="nl-NL"/>
        </w:rPr>
        <w:t>Daniël addresses the fact that the time investment of a Mission and Vision creation is normally 48 hours, while for now, only 14 hours have been used, in which everyone has been able to give their input during the previous sessions.</w:t>
      </w:r>
    </w:p>
    <w:p w14:paraId="66ED5FED" w14:textId="3B85FC5C" w:rsidR="002B6171" w:rsidRPr="004D6556" w:rsidRDefault="002B6171" w:rsidP="004D6556">
      <w:pPr>
        <w:spacing w:after="0" w:line="240" w:lineRule="auto"/>
        <w:ind w:left="708"/>
        <w:jc w:val="both"/>
        <w:rPr>
          <w:rFonts w:eastAsia="Times New Roman"/>
          <w:lang w:val="en-GB" w:eastAsia="nl-NL"/>
        </w:rPr>
      </w:pPr>
    </w:p>
    <w:p w14:paraId="1E2F3987" w14:textId="4C12C03E" w:rsidR="002B6171" w:rsidRPr="004D6556" w:rsidRDefault="00151ED0" w:rsidP="004D6556">
      <w:pPr>
        <w:spacing w:after="0" w:line="240" w:lineRule="auto"/>
        <w:ind w:left="708"/>
        <w:jc w:val="both"/>
        <w:rPr>
          <w:rFonts w:eastAsia="Times New Roman"/>
          <w:lang w:val="en-GB" w:eastAsia="nl-NL"/>
        </w:rPr>
      </w:pPr>
      <w:r w:rsidRPr="004D6556">
        <w:rPr>
          <w:rFonts w:eastAsia="Times New Roman"/>
          <w:lang w:val="en-GB" w:eastAsia="nl-NL"/>
        </w:rPr>
        <w:t>Of course, it is up to the meeting to decide either for a professional Mission and Vision which answers to the recognised criteria concerning mission and vision management, or for their own creation</w:t>
      </w:r>
      <w:r w:rsidR="0062290C" w:rsidRPr="004D6556">
        <w:rPr>
          <w:rFonts w:eastAsia="Times New Roman"/>
          <w:lang w:val="en-GB" w:eastAsia="nl-NL"/>
        </w:rPr>
        <w:t>, but if there is a wish to operate on the European level (European Commission, Cosmetic Europe,…), then</w:t>
      </w:r>
      <w:r w:rsidR="00D50069">
        <w:rPr>
          <w:rFonts w:eastAsia="Times New Roman"/>
          <w:lang w:val="en-GB" w:eastAsia="nl-NL"/>
        </w:rPr>
        <w:t xml:space="preserve"> it should be asked, </w:t>
      </w:r>
      <w:r w:rsidR="0062290C" w:rsidRPr="004D6556">
        <w:rPr>
          <w:rFonts w:eastAsia="Times New Roman"/>
          <w:lang w:val="en-GB" w:eastAsia="nl-NL"/>
        </w:rPr>
        <w:t>which is the best option for Coiffure EU.</w:t>
      </w:r>
    </w:p>
    <w:p w14:paraId="21442191" w14:textId="77777777" w:rsidR="007634C5" w:rsidRPr="004D6556" w:rsidRDefault="007634C5" w:rsidP="004D6556">
      <w:pPr>
        <w:spacing w:after="0" w:line="240" w:lineRule="auto"/>
        <w:jc w:val="both"/>
        <w:rPr>
          <w:lang w:val="en-GB"/>
        </w:rPr>
      </w:pPr>
    </w:p>
    <w:p w14:paraId="582BA042" w14:textId="404EB58A" w:rsidR="00D94E8D" w:rsidRPr="004D6556" w:rsidRDefault="00D94E8D" w:rsidP="00D94E8D">
      <w:pPr>
        <w:spacing w:after="0" w:line="240" w:lineRule="auto"/>
        <w:rPr>
          <w:lang w:val="en-GB"/>
        </w:rPr>
      </w:pPr>
    </w:p>
    <w:p w14:paraId="26974514" w14:textId="1441D0DB" w:rsidR="0062290C" w:rsidRPr="004D6556" w:rsidRDefault="0062290C" w:rsidP="00D94E8D">
      <w:pPr>
        <w:spacing w:after="0" w:line="240" w:lineRule="auto"/>
        <w:rPr>
          <w:lang w:val="en-GB"/>
        </w:rPr>
      </w:pPr>
    </w:p>
    <w:p w14:paraId="3BF62B10" w14:textId="6DDEE5EB" w:rsidR="0062290C" w:rsidRPr="004D6556" w:rsidRDefault="0062290C" w:rsidP="00D94E8D">
      <w:pPr>
        <w:spacing w:after="0" w:line="240" w:lineRule="auto"/>
        <w:rPr>
          <w:lang w:val="en-GB"/>
        </w:rPr>
      </w:pPr>
    </w:p>
    <w:p w14:paraId="1B2751CC" w14:textId="4E79C877" w:rsidR="0062290C" w:rsidRPr="004D6556" w:rsidRDefault="0062290C" w:rsidP="00D94E8D">
      <w:pPr>
        <w:spacing w:after="0" w:line="240" w:lineRule="auto"/>
        <w:rPr>
          <w:lang w:val="en-GB"/>
        </w:rPr>
      </w:pPr>
    </w:p>
    <w:p w14:paraId="310C5067" w14:textId="40754AB9" w:rsidR="0062290C" w:rsidRPr="004D6556" w:rsidRDefault="0062290C" w:rsidP="00D94E8D">
      <w:pPr>
        <w:spacing w:after="0" w:line="240" w:lineRule="auto"/>
        <w:rPr>
          <w:lang w:val="en-GB"/>
        </w:rPr>
      </w:pPr>
    </w:p>
    <w:p w14:paraId="6EC063BC" w14:textId="65BF1CE7" w:rsidR="0062290C" w:rsidRPr="004D6556" w:rsidRDefault="0062290C" w:rsidP="00D94E8D">
      <w:pPr>
        <w:spacing w:after="0" w:line="240" w:lineRule="auto"/>
        <w:rPr>
          <w:lang w:val="en-GB"/>
        </w:rPr>
      </w:pPr>
    </w:p>
    <w:p w14:paraId="6FC4C2A0" w14:textId="6A6B65DD" w:rsidR="0062290C" w:rsidRPr="004D6556" w:rsidRDefault="0062290C" w:rsidP="00D94E8D">
      <w:pPr>
        <w:spacing w:after="0" w:line="240" w:lineRule="auto"/>
        <w:rPr>
          <w:lang w:val="en-GB"/>
        </w:rPr>
      </w:pPr>
    </w:p>
    <w:p w14:paraId="352FC54C" w14:textId="04B0D1AD" w:rsidR="0062290C" w:rsidRPr="004D6556" w:rsidRDefault="0062290C" w:rsidP="00D94E8D">
      <w:pPr>
        <w:spacing w:after="0" w:line="240" w:lineRule="auto"/>
        <w:rPr>
          <w:lang w:val="en-GB"/>
        </w:rPr>
      </w:pPr>
    </w:p>
    <w:p w14:paraId="0E687DE4" w14:textId="59B25577" w:rsidR="0062290C" w:rsidRPr="004D6556" w:rsidRDefault="0062290C" w:rsidP="00D94E8D">
      <w:pPr>
        <w:spacing w:after="0" w:line="240" w:lineRule="auto"/>
        <w:rPr>
          <w:lang w:val="en-GB"/>
        </w:rPr>
      </w:pPr>
    </w:p>
    <w:p w14:paraId="29859491" w14:textId="04A14C75" w:rsidR="0062290C" w:rsidRPr="004D6556" w:rsidRDefault="0062290C" w:rsidP="00D94E8D">
      <w:pPr>
        <w:spacing w:after="0" w:line="240" w:lineRule="auto"/>
        <w:rPr>
          <w:lang w:val="en-GB"/>
        </w:rPr>
      </w:pPr>
    </w:p>
    <w:p w14:paraId="3AFEC672" w14:textId="5B0FE81E" w:rsidR="0062290C" w:rsidRPr="004D6556" w:rsidRDefault="0062290C" w:rsidP="00D94E8D">
      <w:pPr>
        <w:spacing w:after="0" w:line="240" w:lineRule="auto"/>
        <w:rPr>
          <w:lang w:val="en-GB"/>
        </w:rPr>
      </w:pPr>
    </w:p>
    <w:p w14:paraId="0C48A589" w14:textId="5A033C0E" w:rsidR="0062290C" w:rsidRPr="004D6556" w:rsidRDefault="0062290C" w:rsidP="00D94E8D">
      <w:pPr>
        <w:spacing w:after="0" w:line="240" w:lineRule="auto"/>
        <w:rPr>
          <w:lang w:val="en-GB"/>
        </w:rPr>
      </w:pPr>
    </w:p>
    <w:p w14:paraId="4923C345" w14:textId="77777777" w:rsidR="0062290C" w:rsidRPr="004D6556" w:rsidRDefault="0062290C" w:rsidP="00D94E8D">
      <w:pPr>
        <w:spacing w:after="0" w:line="240" w:lineRule="auto"/>
        <w:rPr>
          <w:lang w:val="en-GB"/>
        </w:rPr>
      </w:pPr>
    </w:p>
    <w:p w14:paraId="1CAFE8C2" w14:textId="77777777" w:rsidR="00D94E8D" w:rsidRPr="004D6556" w:rsidRDefault="00D94E8D" w:rsidP="00D94E8D">
      <w:pPr>
        <w:spacing w:after="0" w:line="240" w:lineRule="auto"/>
        <w:rPr>
          <w:lang w:val="en-GB"/>
        </w:rPr>
      </w:pPr>
    </w:p>
    <w:p w14:paraId="238119B8" w14:textId="69AA4A10" w:rsidR="00D94E8D" w:rsidRPr="004D6556" w:rsidRDefault="00D94E8D" w:rsidP="00D94E8D">
      <w:pPr>
        <w:spacing w:after="0" w:line="240" w:lineRule="auto"/>
        <w:rPr>
          <w:b/>
          <w:lang w:val="en-GB"/>
        </w:rPr>
      </w:pPr>
      <w:r w:rsidRPr="004D6556">
        <w:rPr>
          <w:b/>
          <w:lang w:val="en-GB"/>
        </w:rPr>
        <w:t>05.</w:t>
      </w:r>
      <w:r w:rsidRPr="004D6556">
        <w:rPr>
          <w:b/>
          <w:lang w:val="en-GB"/>
        </w:rPr>
        <w:tab/>
        <w:t>Discussi</w:t>
      </w:r>
      <w:r w:rsidR="0062290C" w:rsidRPr="004D6556">
        <w:rPr>
          <w:b/>
          <w:lang w:val="en-GB"/>
        </w:rPr>
        <w:t>on</w:t>
      </w:r>
    </w:p>
    <w:p w14:paraId="2AC46703" w14:textId="77777777" w:rsidR="00D94E8D" w:rsidRPr="004D6556" w:rsidRDefault="00D94E8D" w:rsidP="00D94E8D">
      <w:pPr>
        <w:spacing w:after="0" w:line="240" w:lineRule="auto"/>
        <w:rPr>
          <w:lang w:val="en-GB"/>
        </w:rPr>
      </w:pPr>
    </w:p>
    <w:p w14:paraId="1B3154E2" w14:textId="7795DA4C" w:rsidR="0062290C" w:rsidRPr="004D6556" w:rsidRDefault="00D94E8D" w:rsidP="004D6556">
      <w:pPr>
        <w:spacing w:after="0" w:line="240" w:lineRule="auto"/>
        <w:ind w:left="708"/>
        <w:jc w:val="both"/>
        <w:rPr>
          <w:lang w:val="en-GB"/>
        </w:rPr>
      </w:pPr>
      <w:r w:rsidRPr="004D6556">
        <w:rPr>
          <w:lang w:val="en-GB"/>
        </w:rPr>
        <w:t xml:space="preserve">Blando </w:t>
      </w:r>
      <w:r w:rsidR="0062290C" w:rsidRPr="004D6556">
        <w:rPr>
          <w:lang w:val="en-GB"/>
        </w:rPr>
        <w:t>repeats that all our objectives have been realised already, and that our global objective should be to strive for the improvement of our sector, based on elements which are already in the draft Mission and Vision text.</w:t>
      </w:r>
    </w:p>
    <w:p w14:paraId="4AE49909" w14:textId="3ECFB8D3" w:rsidR="0062290C" w:rsidRPr="004D6556" w:rsidRDefault="0062290C" w:rsidP="004D6556">
      <w:pPr>
        <w:spacing w:after="0" w:line="240" w:lineRule="auto"/>
        <w:ind w:left="708"/>
        <w:jc w:val="both"/>
        <w:rPr>
          <w:lang w:val="en-GB"/>
        </w:rPr>
      </w:pPr>
    </w:p>
    <w:p w14:paraId="41F2463A" w14:textId="110CFA48" w:rsidR="0062290C" w:rsidRPr="004D6556" w:rsidRDefault="0062290C" w:rsidP="004D6556">
      <w:pPr>
        <w:spacing w:after="0" w:line="240" w:lineRule="auto"/>
        <w:ind w:left="708"/>
        <w:jc w:val="both"/>
        <w:rPr>
          <w:lang w:val="en-GB"/>
        </w:rPr>
      </w:pPr>
      <w:r w:rsidRPr="004D6556">
        <w:rPr>
          <w:lang w:val="en-GB"/>
        </w:rPr>
        <w:t>Wolfgang agrees with Daniël that the Mission and Vision should be a text for us</w:t>
      </w:r>
      <w:r w:rsidR="00D50069">
        <w:rPr>
          <w:lang w:val="en-GB"/>
        </w:rPr>
        <w:t>, the members</w:t>
      </w:r>
      <w:r w:rsidRPr="004D6556">
        <w:rPr>
          <w:lang w:val="en-GB"/>
        </w:rPr>
        <w:t>. The Mission and Vision must be the result of an exercise that we have to make ourselves. It should be a profile and a guide and not a slogan.</w:t>
      </w:r>
    </w:p>
    <w:p w14:paraId="2BD44D80" w14:textId="0AADE698" w:rsidR="0062290C" w:rsidRPr="004D6556" w:rsidRDefault="0062290C" w:rsidP="004D6556">
      <w:pPr>
        <w:spacing w:after="0" w:line="240" w:lineRule="auto"/>
        <w:ind w:left="708"/>
        <w:jc w:val="both"/>
        <w:rPr>
          <w:lang w:val="en-GB"/>
        </w:rPr>
      </w:pPr>
    </w:p>
    <w:p w14:paraId="4C740672" w14:textId="4FFABB65" w:rsidR="0062290C" w:rsidRPr="004D6556" w:rsidRDefault="0062290C" w:rsidP="004D6556">
      <w:pPr>
        <w:spacing w:after="0" w:line="240" w:lineRule="auto"/>
        <w:ind w:left="708"/>
        <w:jc w:val="both"/>
        <w:rPr>
          <w:lang w:val="en-GB"/>
        </w:rPr>
      </w:pPr>
      <w:r w:rsidRPr="004D6556">
        <w:rPr>
          <w:lang w:val="en-GB"/>
        </w:rPr>
        <w:t>Daniël indicates that a Mission and Vision for a European organisation such as Coiffure EU should rather be on a more abstract level, than on the level of the hairdresser and his customers.</w:t>
      </w:r>
    </w:p>
    <w:p w14:paraId="60F3F186" w14:textId="098587BC" w:rsidR="0062290C" w:rsidRPr="004D6556" w:rsidRDefault="0062290C" w:rsidP="004D6556">
      <w:pPr>
        <w:spacing w:after="0" w:line="240" w:lineRule="auto"/>
        <w:ind w:left="708"/>
        <w:jc w:val="both"/>
        <w:rPr>
          <w:lang w:val="en-GB"/>
        </w:rPr>
      </w:pPr>
    </w:p>
    <w:p w14:paraId="62B4F9E8" w14:textId="2962968B" w:rsidR="0062290C" w:rsidRPr="004D6556" w:rsidRDefault="0062290C" w:rsidP="004D6556">
      <w:pPr>
        <w:spacing w:after="0" w:line="240" w:lineRule="auto"/>
        <w:ind w:left="708"/>
        <w:jc w:val="both"/>
        <w:rPr>
          <w:lang w:val="en-GB"/>
        </w:rPr>
      </w:pPr>
      <w:r w:rsidRPr="004D6556">
        <w:rPr>
          <w:lang w:val="en-GB"/>
        </w:rPr>
        <w:t>Stéphane asks all the present members what should concretely be added or changed to the text to arrive at a definitive version.</w:t>
      </w:r>
    </w:p>
    <w:p w14:paraId="46361B1A" w14:textId="24BA8EA9" w:rsidR="0062290C" w:rsidRPr="004D6556" w:rsidRDefault="0062290C" w:rsidP="004D6556">
      <w:pPr>
        <w:spacing w:after="0" w:line="240" w:lineRule="auto"/>
        <w:ind w:left="708"/>
        <w:jc w:val="both"/>
        <w:rPr>
          <w:lang w:val="en-GB"/>
        </w:rPr>
      </w:pPr>
    </w:p>
    <w:p w14:paraId="23FFB78C" w14:textId="6B8FE7F7" w:rsidR="0062290C" w:rsidRPr="004D6556" w:rsidRDefault="0062290C" w:rsidP="004D6556">
      <w:pPr>
        <w:spacing w:after="0" w:line="240" w:lineRule="auto"/>
        <w:ind w:left="708"/>
        <w:jc w:val="both"/>
        <w:rPr>
          <w:lang w:val="en-GB"/>
        </w:rPr>
      </w:pPr>
      <w:r w:rsidRPr="004D6556">
        <w:rPr>
          <w:lang w:val="en-GB"/>
        </w:rPr>
        <w:t xml:space="preserve">The president, Jef, takes the floor and stresses again that the text was the result of a democratic process in which all members have been able to give their input during two intense days of debate. If there is a wish to develop a professional Mission and Vision for Coiffure EU, then it is necessary to now be consistent and to further work with the obtained input of these two sessions. He states that slogans and eyecatchers, which are more on the level of the hairdressers, can possibly be developed later, based on the text at the end of the </w:t>
      </w:r>
      <w:r w:rsidR="00482786" w:rsidRPr="004D6556">
        <w:rPr>
          <w:lang w:val="en-GB"/>
        </w:rPr>
        <w:t>process</w:t>
      </w:r>
      <w:r w:rsidRPr="004D6556">
        <w:rPr>
          <w:lang w:val="en-GB"/>
        </w:rPr>
        <w:t xml:space="preserve">. </w:t>
      </w:r>
      <w:r w:rsidR="00FB770A" w:rsidRPr="004D6556">
        <w:rPr>
          <w:lang w:val="en-GB"/>
        </w:rPr>
        <w:t>De president observes that the external expert has been able to clearly and thoroughly answer all the comments of the members. Next, he asks the approval of the present members to the Mission and Vision text as it has been composed by Daniël. The present members give their approval unanimously.</w:t>
      </w:r>
    </w:p>
    <w:p w14:paraId="5577FEC1" w14:textId="77777777" w:rsidR="0062290C" w:rsidRPr="004D6556" w:rsidRDefault="0062290C" w:rsidP="004D6556">
      <w:pPr>
        <w:spacing w:after="0" w:line="240" w:lineRule="auto"/>
        <w:jc w:val="both"/>
        <w:rPr>
          <w:lang w:val="en-GB"/>
        </w:rPr>
      </w:pPr>
    </w:p>
    <w:p w14:paraId="03D8B24D" w14:textId="77777777" w:rsidR="00D94E8D" w:rsidRPr="004D6556" w:rsidRDefault="00D94E8D" w:rsidP="00D94E8D">
      <w:pPr>
        <w:spacing w:after="0" w:line="240" w:lineRule="auto"/>
        <w:rPr>
          <w:lang w:val="en-GB"/>
        </w:rPr>
      </w:pPr>
    </w:p>
    <w:p w14:paraId="2B3CF397" w14:textId="77777777" w:rsidR="00D94E8D" w:rsidRPr="004D6556" w:rsidRDefault="00D94E8D" w:rsidP="00D94E8D">
      <w:pPr>
        <w:spacing w:after="0" w:line="240" w:lineRule="auto"/>
        <w:rPr>
          <w:lang w:val="en-GB"/>
        </w:rPr>
      </w:pPr>
    </w:p>
    <w:p w14:paraId="5C59A37F" w14:textId="38F3D9FF" w:rsidR="00D94E8D" w:rsidRPr="004D6556" w:rsidRDefault="00D94E8D" w:rsidP="00D94E8D">
      <w:pPr>
        <w:spacing w:after="0" w:line="240" w:lineRule="auto"/>
        <w:rPr>
          <w:b/>
          <w:lang w:val="en-GB"/>
        </w:rPr>
      </w:pPr>
      <w:r w:rsidRPr="004D6556">
        <w:rPr>
          <w:b/>
          <w:lang w:val="en-GB"/>
        </w:rPr>
        <w:t xml:space="preserve">06. </w:t>
      </w:r>
      <w:r w:rsidRPr="004D6556">
        <w:rPr>
          <w:b/>
          <w:lang w:val="en-GB"/>
        </w:rPr>
        <w:tab/>
      </w:r>
      <w:r w:rsidR="00FB770A" w:rsidRPr="004D6556">
        <w:rPr>
          <w:b/>
          <w:lang w:val="en-GB"/>
        </w:rPr>
        <w:t>Interruption</w:t>
      </w:r>
    </w:p>
    <w:p w14:paraId="75E22F74" w14:textId="77777777" w:rsidR="00D94E8D" w:rsidRPr="004D6556" w:rsidRDefault="00D94E8D" w:rsidP="00D94E8D">
      <w:pPr>
        <w:spacing w:after="0" w:line="240" w:lineRule="auto"/>
        <w:rPr>
          <w:b/>
          <w:lang w:val="en-GB"/>
        </w:rPr>
      </w:pPr>
    </w:p>
    <w:p w14:paraId="115667A1" w14:textId="3322B6BE" w:rsidR="00FB770A" w:rsidRPr="004D6556" w:rsidRDefault="00FB770A" w:rsidP="004D6556">
      <w:pPr>
        <w:spacing w:after="0" w:line="240" w:lineRule="auto"/>
        <w:ind w:firstLine="708"/>
        <w:rPr>
          <w:lang w:val="en-GB"/>
        </w:rPr>
      </w:pPr>
      <w:r w:rsidRPr="004D6556">
        <w:rPr>
          <w:lang w:val="en-GB"/>
        </w:rPr>
        <w:t xml:space="preserve">The president thanks everyone for their input and interrupts the meeting for the lunch </w:t>
      </w:r>
      <w:r w:rsidR="004D6556">
        <w:rPr>
          <w:lang w:val="en-GB"/>
        </w:rPr>
        <w:tab/>
      </w:r>
      <w:r w:rsidRPr="004D6556">
        <w:rPr>
          <w:lang w:val="en-GB"/>
        </w:rPr>
        <w:t>break.</w:t>
      </w:r>
    </w:p>
    <w:p w14:paraId="0FD4D284" w14:textId="77777777" w:rsidR="00D94E8D" w:rsidRPr="004D6556" w:rsidRDefault="00D94E8D" w:rsidP="00D94E8D">
      <w:pPr>
        <w:spacing w:after="0" w:line="240" w:lineRule="auto"/>
        <w:rPr>
          <w:lang w:val="en-GB"/>
        </w:rPr>
      </w:pPr>
    </w:p>
    <w:p w14:paraId="271F1C24" w14:textId="77777777" w:rsidR="00FB770A" w:rsidRPr="004D6556" w:rsidRDefault="00FB770A">
      <w:pPr>
        <w:spacing w:after="160" w:line="259" w:lineRule="auto"/>
        <w:rPr>
          <w:b/>
          <w:lang w:val="en-GB"/>
        </w:rPr>
      </w:pPr>
      <w:r w:rsidRPr="004D6556">
        <w:rPr>
          <w:b/>
          <w:lang w:val="en-GB"/>
        </w:rPr>
        <w:br w:type="page"/>
      </w:r>
    </w:p>
    <w:p w14:paraId="729CC50D" w14:textId="01013A1D" w:rsidR="00D94E8D" w:rsidRPr="004D6556" w:rsidRDefault="00D94E8D" w:rsidP="00D94E8D">
      <w:pPr>
        <w:spacing w:after="0" w:line="240" w:lineRule="auto"/>
        <w:rPr>
          <w:b/>
          <w:lang w:val="en-GB"/>
        </w:rPr>
      </w:pPr>
      <w:r w:rsidRPr="004D6556">
        <w:rPr>
          <w:b/>
          <w:lang w:val="en-GB"/>
        </w:rPr>
        <w:lastRenderedPageBreak/>
        <w:t xml:space="preserve">07. </w:t>
      </w:r>
      <w:r w:rsidRPr="004D6556">
        <w:rPr>
          <w:b/>
          <w:lang w:val="en-GB"/>
        </w:rPr>
        <w:tab/>
        <w:t>Strategi</w:t>
      </w:r>
      <w:r w:rsidR="00FB770A" w:rsidRPr="004D6556">
        <w:rPr>
          <w:b/>
          <w:lang w:val="en-GB"/>
        </w:rPr>
        <w:t>c objectives</w:t>
      </w:r>
    </w:p>
    <w:p w14:paraId="03408AC9" w14:textId="77777777" w:rsidR="00D94E8D" w:rsidRPr="004D6556" w:rsidRDefault="00D94E8D" w:rsidP="00D94E8D">
      <w:pPr>
        <w:spacing w:after="0" w:line="240" w:lineRule="auto"/>
        <w:rPr>
          <w:lang w:val="en-GB"/>
        </w:rPr>
      </w:pPr>
    </w:p>
    <w:p w14:paraId="56105AE0" w14:textId="36770767" w:rsidR="00FB770A" w:rsidRPr="004D6556" w:rsidRDefault="00FB770A" w:rsidP="004D6556">
      <w:pPr>
        <w:spacing w:after="0" w:line="240" w:lineRule="auto"/>
        <w:ind w:left="708"/>
        <w:rPr>
          <w:lang w:val="en-GB"/>
        </w:rPr>
      </w:pPr>
      <w:r w:rsidRPr="004D6556">
        <w:rPr>
          <w:lang w:val="en-GB"/>
        </w:rPr>
        <w:t>The presidents reopens the meeting to continue working, based on the Mission and Vision text. He gives the floor to the expert Daniël Samyn. Daniël first zooms in on the Strategic Triangle.</w:t>
      </w:r>
    </w:p>
    <w:p w14:paraId="0F63C174" w14:textId="77777777" w:rsidR="00FB770A" w:rsidRPr="004D6556" w:rsidRDefault="00FB770A" w:rsidP="00D94E8D">
      <w:pPr>
        <w:spacing w:after="0" w:line="240" w:lineRule="auto"/>
        <w:rPr>
          <w:lang w:val="en-GB"/>
        </w:rPr>
      </w:pPr>
    </w:p>
    <w:p w14:paraId="7DE443C2" w14:textId="77777777" w:rsidR="00D94E8D" w:rsidRPr="004D6556" w:rsidRDefault="00D94E8D" w:rsidP="00D94E8D">
      <w:pPr>
        <w:spacing w:after="0" w:line="240" w:lineRule="auto"/>
        <w:rPr>
          <w:lang w:val="en-GB"/>
        </w:rPr>
      </w:pPr>
    </w:p>
    <w:p w14:paraId="3908579F" w14:textId="77777777" w:rsidR="00D94E8D" w:rsidRPr="004D6556" w:rsidRDefault="00D94E8D" w:rsidP="00D94E8D">
      <w:pPr>
        <w:spacing w:after="0" w:line="240" w:lineRule="auto"/>
        <w:rPr>
          <w:lang w:val="en-GB"/>
        </w:rPr>
      </w:pPr>
    </w:p>
    <w:p w14:paraId="10164934" w14:textId="77777777" w:rsidR="00D94E8D" w:rsidRPr="004D6556" w:rsidRDefault="00D94E8D" w:rsidP="00D94E8D">
      <w:pPr>
        <w:spacing w:after="0" w:line="240" w:lineRule="auto"/>
        <w:rPr>
          <w:lang w:val="en-GB"/>
        </w:rPr>
      </w:pPr>
      <w:r w:rsidRPr="004D6556">
        <w:rPr>
          <w:noProof/>
          <w:lang w:val="en-GB"/>
        </w:rPr>
        <w:drawing>
          <wp:inline distT="0" distB="0" distL="0" distR="0" wp14:anchorId="2FBA8EA3" wp14:editId="22FECA40">
            <wp:extent cx="4572000" cy="34290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p w14:paraId="42030C95" w14:textId="77777777" w:rsidR="00D94E8D" w:rsidRPr="004D6556" w:rsidRDefault="00D94E8D" w:rsidP="00D94E8D">
      <w:pPr>
        <w:spacing w:after="0" w:line="240" w:lineRule="auto"/>
        <w:rPr>
          <w:lang w:val="en-GB"/>
        </w:rPr>
      </w:pPr>
    </w:p>
    <w:p w14:paraId="0A068EEB" w14:textId="77777777" w:rsidR="00D94E8D" w:rsidRPr="004D6556" w:rsidRDefault="00D94E8D" w:rsidP="00D94E8D">
      <w:pPr>
        <w:spacing w:after="0" w:line="240" w:lineRule="auto"/>
        <w:rPr>
          <w:lang w:val="en-GB"/>
        </w:rPr>
      </w:pPr>
    </w:p>
    <w:p w14:paraId="38A5783B" w14:textId="77777777" w:rsidR="00D94E8D" w:rsidRPr="004D6556" w:rsidRDefault="00D94E8D" w:rsidP="00D94E8D">
      <w:pPr>
        <w:spacing w:after="0" w:line="240" w:lineRule="auto"/>
        <w:rPr>
          <w:lang w:val="en-GB"/>
        </w:rPr>
      </w:pPr>
    </w:p>
    <w:p w14:paraId="3F024560" w14:textId="77777777" w:rsidR="00D94E8D" w:rsidRPr="004D6556" w:rsidRDefault="00D94E8D" w:rsidP="00D94E8D">
      <w:pPr>
        <w:spacing w:after="0" w:line="240" w:lineRule="auto"/>
        <w:rPr>
          <w:lang w:val="en-GB"/>
        </w:rPr>
      </w:pPr>
    </w:p>
    <w:p w14:paraId="552C5AD3" w14:textId="77777777" w:rsidR="00D94E8D" w:rsidRPr="004D6556" w:rsidRDefault="00D94E8D" w:rsidP="00D94E8D">
      <w:pPr>
        <w:spacing w:after="0" w:line="240" w:lineRule="auto"/>
        <w:rPr>
          <w:lang w:val="en-GB"/>
        </w:rPr>
      </w:pPr>
    </w:p>
    <w:p w14:paraId="21A54086" w14:textId="77777777" w:rsidR="00D94E8D" w:rsidRPr="004D6556" w:rsidRDefault="00D94E8D" w:rsidP="00D94E8D">
      <w:pPr>
        <w:spacing w:after="0" w:line="240" w:lineRule="auto"/>
        <w:rPr>
          <w:lang w:val="en-GB"/>
        </w:rPr>
      </w:pPr>
    </w:p>
    <w:p w14:paraId="5BA90F6C" w14:textId="77777777" w:rsidR="00D94E8D" w:rsidRPr="004D6556" w:rsidRDefault="00D94E8D" w:rsidP="00D94E8D">
      <w:pPr>
        <w:spacing w:after="0" w:line="240" w:lineRule="auto"/>
        <w:rPr>
          <w:lang w:val="en-GB"/>
        </w:rPr>
      </w:pPr>
    </w:p>
    <w:p w14:paraId="7FC18BA8" w14:textId="77777777" w:rsidR="00D94E8D" w:rsidRPr="004D6556" w:rsidRDefault="00D94E8D" w:rsidP="00D94E8D">
      <w:pPr>
        <w:spacing w:after="0" w:line="240" w:lineRule="auto"/>
        <w:rPr>
          <w:lang w:val="en-GB"/>
        </w:rPr>
      </w:pPr>
    </w:p>
    <w:p w14:paraId="3F179BAD" w14:textId="77777777" w:rsidR="00D94E8D" w:rsidRPr="004D6556" w:rsidRDefault="00D94E8D" w:rsidP="00D94E8D">
      <w:pPr>
        <w:spacing w:after="0" w:line="240" w:lineRule="auto"/>
        <w:rPr>
          <w:lang w:val="en-GB"/>
        </w:rPr>
      </w:pPr>
    </w:p>
    <w:p w14:paraId="07BC0834" w14:textId="77777777" w:rsidR="00D94E8D" w:rsidRPr="004D6556" w:rsidRDefault="00D94E8D" w:rsidP="00D94E8D">
      <w:pPr>
        <w:spacing w:after="0" w:line="240" w:lineRule="auto"/>
        <w:rPr>
          <w:lang w:val="en-GB"/>
        </w:rPr>
      </w:pPr>
    </w:p>
    <w:p w14:paraId="6E1A2F0F" w14:textId="5B6C1D5D" w:rsidR="00FB770A" w:rsidRPr="004D6556" w:rsidRDefault="00D94E8D" w:rsidP="004D6556">
      <w:pPr>
        <w:spacing w:after="0" w:line="240" w:lineRule="auto"/>
        <w:ind w:left="708"/>
        <w:jc w:val="both"/>
        <w:rPr>
          <w:lang w:val="en-GB"/>
        </w:rPr>
      </w:pPr>
      <w:r w:rsidRPr="004D6556">
        <w:rPr>
          <w:lang w:val="en-GB"/>
        </w:rPr>
        <w:t xml:space="preserve">Daniël </w:t>
      </w:r>
      <w:r w:rsidR="00FB770A" w:rsidRPr="004D6556">
        <w:rPr>
          <w:lang w:val="en-GB"/>
        </w:rPr>
        <w:t>indicates that he will split his presentation in two parts: first he will most shortly zoom in on the theoretical approach which is normally used to achieve a Mission and Vision text, second, he will explain how CEU can handle this process more concise and pragmatic over the course of the afternoon.</w:t>
      </w:r>
    </w:p>
    <w:p w14:paraId="5DAF6701" w14:textId="2D0F729F" w:rsidR="00FB770A" w:rsidRPr="004D6556" w:rsidRDefault="00FB770A" w:rsidP="004D6556">
      <w:pPr>
        <w:spacing w:after="0" w:line="240" w:lineRule="auto"/>
        <w:ind w:left="708"/>
        <w:rPr>
          <w:lang w:val="en-GB"/>
        </w:rPr>
      </w:pPr>
    </w:p>
    <w:p w14:paraId="44AD0EC2" w14:textId="5CA3EFFA" w:rsidR="00FB770A" w:rsidRPr="004D6556" w:rsidRDefault="00FB770A" w:rsidP="004D6556">
      <w:pPr>
        <w:spacing w:after="0" w:line="240" w:lineRule="auto"/>
        <w:ind w:left="708"/>
        <w:rPr>
          <w:lang w:val="en-GB"/>
        </w:rPr>
      </w:pPr>
      <w:r w:rsidRPr="004D6556">
        <w:rPr>
          <w:lang w:val="en-GB"/>
        </w:rPr>
        <w:t xml:space="preserve">If we would work strictly following the </w:t>
      </w:r>
      <w:r w:rsidR="0074418B" w:rsidRPr="004D6556">
        <w:rPr>
          <w:lang w:val="en-GB"/>
        </w:rPr>
        <w:t>normal practices of the trade, then it would have to be done as follows:</w:t>
      </w:r>
    </w:p>
    <w:p w14:paraId="183A4335" w14:textId="77777777" w:rsidR="0074418B" w:rsidRPr="004D6556" w:rsidRDefault="0074418B" w:rsidP="00D94E8D">
      <w:pPr>
        <w:spacing w:after="0" w:line="240" w:lineRule="auto"/>
        <w:rPr>
          <w:lang w:val="en-GB"/>
        </w:rPr>
      </w:pPr>
    </w:p>
    <w:p w14:paraId="0B73E09C" w14:textId="77777777" w:rsidR="00FB770A" w:rsidRPr="004D6556" w:rsidRDefault="00FB770A" w:rsidP="00D94E8D">
      <w:pPr>
        <w:spacing w:after="0" w:line="240" w:lineRule="auto"/>
        <w:rPr>
          <w:lang w:val="en-GB"/>
        </w:rPr>
      </w:pPr>
    </w:p>
    <w:p w14:paraId="59520FBE" w14:textId="77777777" w:rsidR="00D94E8D" w:rsidRPr="004D6556" w:rsidRDefault="00D94E8D" w:rsidP="004D6556">
      <w:pPr>
        <w:spacing w:after="0" w:line="240" w:lineRule="auto"/>
        <w:ind w:left="708"/>
        <w:rPr>
          <w:i/>
          <w:lang w:val="en-GB"/>
        </w:rPr>
      </w:pPr>
    </w:p>
    <w:p w14:paraId="028464F8" w14:textId="47D42FB2" w:rsidR="00D94E8D" w:rsidRPr="004D6556" w:rsidRDefault="00D94E8D" w:rsidP="004D6556">
      <w:pPr>
        <w:pStyle w:val="Lijstalinea"/>
        <w:numPr>
          <w:ilvl w:val="0"/>
          <w:numId w:val="2"/>
        </w:numPr>
        <w:ind w:left="1428"/>
        <w:rPr>
          <w:lang w:val="en-GB"/>
        </w:rPr>
      </w:pPr>
      <w:r w:rsidRPr="004D6556">
        <w:rPr>
          <w:lang w:val="en-GB"/>
        </w:rPr>
        <w:t>Mandat</w:t>
      </w:r>
      <w:r w:rsidR="0074418B" w:rsidRPr="004D6556">
        <w:rPr>
          <w:lang w:val="en-GB"/>
        </w:rPr>
        <w:t>e of the Organisation</w:t>
      </w:r>
    </w:p>
    <w:p w14:paraId="2C223DC9" w14:textId="5559EB14" w:rsidR="00D94E8D" w:rsidRPr="004D6556" w:rsidRDefault="00D94E8D" w:rsidP="004D6556">
      <w:pPr>
        <w:pStyle w:val="Lijstalinea"/>
        <w:numPr>
          <w:ilvl w:val="0"/>
          <w:numId w:val="2"/>
        </w:numPr>
        <w:ind w:left="1428"/>
        <w:rPr>
          <w:lang w:val="en-GB"/>
        </w:rPr>
      </w:pPr>
      <w:r w:rsidRPr="004D6556">
        <w:rPr>
          <w:lang w:val="en-GB"/>
        </w:rPr>
        <w:t>Missi</w:t>
      </w:r>
      <w:r w:rsidR="0074418B" w:rsidRPr="004D6556">
        <w:rPr>
          <w:lang w:val="en-GB"/>
        </w:rPr>
        <w:t>on</w:t>
      </w:r>
      <w:r w:rsidRPr="004D6556">
        <w:rPr>
          <w:lang w:val="en-GB"/>
        </w:rPr>
        <w:t xml:space="preserve"> </w:t>
      </w:r>
      <w:r w:rsidR="0074418B" w:rsidRPr="004D6556">
        <w:rPr>
          <w:lang w:val="en-GB"/>
        </w:rPr>
        <w:t>a</w:t>
      </w:r>
      <w:r w:rsidRPr="004D6556">
        <w:rPr>
          <w:lang w:val="en-GB"/>
        </w:rPr>
        <w:t>n</w:t>
      </w:r>
      <w:r w:rsidR="0074418B" w:rsidRPr="004D6556">
        <w:rPr>
          <w:lang w:val="en-GB"/>
        </w:rPr>
        <w:t>d</w:t>
      </w:r>
      <w:r w:rsidRPr="004D6556">
        <w:rPr>
          <w:lang w:val="en-GB"/>
        </w:rPr>
        <w:t xml:space="preserve"> visi</w:t>
      </w:r>
      <w:r w:rsidR="0074418B" w:rsidRPr="004D6556">
        <w:rPr>
          <w:lang w:val="en-GB"/>
        </w:rPr>
        <w:t>on</w:t>
      </w:r>
    </w:p>
    <w:p w14:paraId="38A90AA2" w14:textId="5047F0B2" w:rsidR="00D94E8D" w:rsidRPr="004D6556" w:rsidRDefault="00D94E8D" w:rsidP="004D6556">
      <w:pPr>
        <w:pStyle w:val="Lijstalinea"/>
        <w:numPr>
          <w:ilvl w:val="0"/>
          <w:numId w:val="2"/>
        </w:numPr>
        <w:ind w:left="1428"/>
        <w:rPr>
          <w:lang w:val="en-GB"/>
        </w:rPr>
      </w:pPr>
      <w:r w:rsidRPr="004D6556">
        <w:rPr>
          <w:lang w:val="en-GB"/>
        </w:rPr>
        <w:t>SWOT analys</w:t>
      </w:r>
      <w:r w:rsidR="0074418B" w:rsidRPr="004D6556">
        <w:rPr>
          <w:lang w:val="en-GB"/>
        </w:rPr>
        <w:t>is</w:t>
      </w:r>
    </w:p>
    <w:p w14:paraId="4809C5B0" w14:textId="46864129" w:rsidR="00D94E8D" w:rsidRPr="004D6556" w:rsidRDefault="00D94E8D" w:rsidP="004D6556">
      <w:pPr>
        <w:pStyle w:val="Lijstalinea"/>
        <w:numPr>
          <w:ilvl w:val="0"/>
          <w:numId w:val="2"/>
        </w:numPr>
        <w:ind w:left="1428"/>
        <w:rPr>
          <w:lang w:val="en-GB"/>
        </w:rPr>
      </w:pPr>
      <w:r w:rsidRPr="004D6556">
        <w:rPr>
          <w:lang w:val="en-GB"/>
        </w:rPr>
        <w:t>Identif</w:t>
      </w:r>
      <w:r w:rsidR="0074418B" w:rsidRPr="004D6556">
        <w:rPr>
          <w:lang w:val="en-GB"/>
        </w:rPr>
        <w:t>y the strategical issues</w:t>
      </w:r>
    </w:p>
    <w:p w14:paraId="39F1CCCD" w14:textId="6381E502" w:rsidR="00D94E8D" w:rsidRPr="004D6556" w:rsidRDefault="00D94E8D" w:rsidP="004D6556">
      <w:pPr>
        <w:pStyle w:val="Lijstalinea"/>
        <w:numPr>
          <w:ilvl w:val="0"/>
          <w:numId w:val="2"/>
        </w:numPr>
        <w:ind w:left="1428"/>
        <w:rPr>
          <w:lang w:val="en-GB"/>
        </w:rPr>
      </w:pPr>
      <w:r w:rsidRPr="004D6556">
        <w:rPr>
          <w:lang w:val="en-GB"/>
        </w:rPr>
        <w:t>Formul</w:t>
      </w:r>
      <w:r w:rsidR="0074418B" w:rsidRPr="004D6556">
        <w:rPr>
          <w:lang w:val="en-GB"/>
        </w:rPr>
        <w:t>ate strategies to manage those issues</w:t>
      </w:r>
    </w:p>
    <w:p w14:paraId="0C4AA27A" w14:textId="7513BB02" w:rsidR="00D94E8D" w:rsidRPr="004D6556" w:rsidRDefault="0074418B" w:rsidP="004D6556">
      <w:pPr>
        <w:pStyle w:val="Lijstalinea"/>
        <w:numPr>
          <w:ilvl w:val="1"/>
          <w:numId w:val="2"/>
        </w:numPr>
        <w:rPr>
          <w:lang w:val="en-GB"/>
        </w:rPr>
      </w:pPr>
      <w:r w:rsidRPr="004D6556">
        <w:rPr>
          <w:lang w:val="en-GB"/>
        </w:rPr>
        <w:lastRenderedPageBreak/>
        <w:t xml:space="preserve">Review the formulate strategies and generate consensus </w:t>
      </w:r>
    </w:p>
    <w:p w14:paraId="2647D92B" w14:textId="39EA56AD" w:rsidR="00D94E8D" w:rsidRPr="004D6556" w:rsidRDefault="0074418B" w:rsidP="004D6556">
      <w:pPr>
        <w:pStyle w:val="Lijstalinea"/>
        <w:numPr>
          <w:ilvl w:val="1"/>
          <w:numId w:val="2"/>
        </w:numPr>
        <w:rPr>
          <w:lang w:val="en-GB"/>
        </w:rPr>
      </w:pPr>
      <w:r w:rsidRPr="004D6556">
        <w:rPr>
          <w:lang w:val="en-GB"/>
        </w:rPr>
        <w:t>Develop a ‘vision for succes</w:t>
      </w:r>
      <w:r w:rsidR="00D50069">
        <w:rPr>
          <w:lang w:val="en-GB"/>
        </w:rPr>
        <w:t>s</w:t>
      </w:r>
      <w:r w:rsidRPr="004D6556">
        <w:rPr>
          <w:lang w:val="en-GB"/>
        </w:rPr>
        <w:t xml:space="preserve">’ for the organisation. What should the organisation be like and how should it function if the defined strategies have been implemented successfully. </w:t>
      </w:r>
    </w:p>
    <w:p w14:paraId="2D631EF7" w14:textId="42C32D27" w:rsidR="00D94E8D" w:rsidRPr="004D6556" w:rsidRDefault="0074418B" w:rsidP="004D6556">
      <w:pPr>
        <w:pStyle w:val="Lijstalinea"/>
        <w:numPr>
          <w:ilvl w:val="1"/>
          <w:numId w:val="2"/>
        </w:numPr>
        <w:rPr>
          <w:lang w:val="en-GB"/>
        </w:rPr>
      </w:pPr>
      <w:r w:rsidRPr="004D6556">
        <w:rPr>
          <w:lang w:val="en-GB"/>
        </w:rPr>
        <w:t xml:space="preserve">Develop an effective implementation plan </w:t>
      </w:r>
    </w:p>
    <w:p w14:paraId="1029E1B6" w14:textId="1EBCCE4C" w:rsidR="00D94E8D" w:rsidRPr="004D6556" w:rsidRDefault="00D94E8D" w:rsidP="004D6556">
      <w:pPr>
        <w:pStyle w:val="Lijstalinea"/>
        <w:numPr>
          <w:ilvl w:val="1"/>
          <w:numId w:val="2"/>
        </w:numPr>
        <w:spacing w:after="0" w:line="240" w:lineRule="auto"/>
        <w:rPr>
          <w:lang w:val="en-GB"/>
        </w:rPr>
      </w:pPr>
      <w:r w:rsidRPr="004D6556">
        <w:rPr>
          <w:lang w:val="en-GB"/>
        </w:rPr>
        <w:t>Evalu</w:t>
      </w:r>
      <w:r w:rsidR="0074418B" w:rsidRPr="004D6556">
        <w:rPr>
          <w:lang w:val="en-GB"/>
        </w:rPr>
        <w:t>ate the strategies and readjust (plan, do, check and act)</w:t>
      </w:r>
      <w:r w:rsidRPr="004D6556">
        <w:rPr>
          <w:lang w:val="en-GB"/>
        </w:rPr>
        <w:t xml:space="preserve"> </w:t>
      </w:r>
    </w:p>
    <w:p w14:paraId="4C42EB49" w14:textId="3E4939C5" w:rsidR="0074418B" w:rsidRPr="004D6556" w:rsidRDefault="0074418B" w:rsidP="0074418B">
      <w:pPr>
        <w:pStyle w:val="Lijstalinea"/>
        <w:spacing w:after="0" w:line="240" w:lineRule="auto"/>
        <w:rPr>
          <w:lang w:val="en-GB"/>
        </w:rPr>
      </w:pPr>
    </w:p>
    <w:p w14:paraId="1A3A03C6" w14:textId="77777777" w:rsidR="0074418B" w:rsidRPr="004D6556" w:rsidRDefault="0074418B" w:rsidP="004D6556">
      <w:pPr>
        <w:pStyle w:val="Lijstalinea"/>
        <w:spacing w:after="0" w:line="240" w:lineRule="auto"/>
        <w:ind w:left="1080"/>
        <w:rPr>
          <w:lang w:val="en-GB"/>
        </w:rPr>
      </w:pPr>
    </w:p>
    <w:p w14:paraId="31C4C9DA" w14:textId="2DBFA34C" w:rsidR="00D94E8D" w:rsidRPr="004D6556" w:rsidRDefault="00D94E8D" w:rsidP="004D6556">
      <w:pPr>
        <w:spacing w:after="0" w:line="240" w:lineRule="auto"/>
        <w:ind w:left="360"/>
        <w:jc w:val="both"/>
        <w:rPr>
          <w:lang w:val="en-GB"/>
        </w:rPr>
      </w:pPr>
      <w:r w:rsidRPr="004D6556">
        <w:rPr>
          <w:lang w:val="en-GB"/>
        </w:rPr>
        <w:t>Coiffure EU</w:t>
      </w:r>
      <w:r w:rsidR="00D9082F" w:rsidRPr="004D6556">
        <w:rPr>
          <w:lang w:val="en-GB"/>
        </w:rPr>
        <w:t xml:space="preserve"> chooses for a more pragmatic and practical approach, more specifically as follows (but still conform the statutes of the organisation):</w:t>
      </w:r>
      <w:r w:rsidRPr="004D6556">
        <w:rPr>
          <w:lang w:val="en-GB"/>
        </w:rPr>
        <w:t xml:space="preserve"> </w:t>
      </w:r>
    </w:p>
    <w:p w14:paraId="2BE862FE" w14:textId="77777777" w:rsidR="00D9082F" w:rsidRPr="004D6556" w:rsidRDefault="00D9082F" w:rsidP="00D94E8D">
      <w:pPr>
        <w:spacing w:after="0" w:line="240" w:lineRule="auto"/>
        <w:rPr>
          <w:lang w:val="en-GB"/>
        </w:rPr>
      </w:pPr>
    </w:p>
    <w:p w14:paraId="658075A7" w14:textId="12FB7484" w:rsidR="00D94E8D" w:rsidRPr="004D6556" w:rsidRDefault="00D9082F" w:rsidP="00D94E8D">
      <w:pPr>
        <w:pStyle w:val="Lijstalinea"/>
        <w:numPr>
          <w:ilvl w:val="0"/>
          <w:numId w:val="3"/>
        </w:numPr>
        <w:rPr>
          <w:lang w:val="en-GB"/>
        </w:rPr>
      </w:pPr>
      <w:r w:rsidRPr="004D6556">
        <w:rPr>
          <w:lang w:val="en-GB"/>
        </w:rPr>
        <w:t xml:space="preserve">Development of </w:t>
      </w:r>
      <w:r w:rsidR="00D50069">
        <w:rPr>
          <w:lang w:val="en-GB"/>
        </w:rPr>
        <w:t xml:space="preserve">the </w:t>
      </w:r>
      <w:r w:rsidRPr="004D6556">
        <w:rPr>
          <w:lang w:val="en-GB"/>
        </w:rPr>
        <w:t xml:space="preserve">Mission and Vision by the Secretary-General </w:t>
      </w:r>
    </w:p>
    <w:p w14:paraId="0C2E701F" w14:textId="1EAADD9F" w:rsidR="00D94E8D" w:rsidRPr="004D6556" w:rsidRDefault="00D9082F" w:rsidP="00D94E8D">
      <w:pPr>
        <w:pStyle w:val="Lijstalinea"/>
        <w:numPr>
          <w:ilvl w:val="0"/>
          <w:numId w:val="3"/>
        </w:numPr>
        <w:rPr>
          <w:lang w:val="en-GB"/>
        </w:rPr>
      </w:pPr>
      <w:r w:rsidRPr="004D6556">
        <w:rPr>
          <w:lang w:val="en-GB"/>
        </w:rPr>
        <w:t xml:space="preserve">Proposal of the Mission and Vision to the BOD and ratification </w:t>
      </w:r>
      <w:r w:rsidR="00D50069">
        <w:rPr>
          <w:lang w:val="en-GB"/>
        </w:rPr>
        <w:t>by</w:t>
      </w:r>
      <w:r w:rsidRPr="004D6556">
        <w:rPr>
          <w:lang w:val="en-GB"/>
        </w:rPr>
        <w:t xml:space="preserve"> the GA. </w:t>
      </w:r>
    </w:p>
    <w:p w14:paraId="6C9010AD" w14:textId="37E4D783" w:rsidR="00D94E8D" w:rsidRPr="004D6556" w:rsidRDefault="00D9082F" w:rsidP="00D94E8D">
      <w:pPr>
        <w:pStyle w:val="Lijstalinea"/>
        <w:numPr>
          <w:ilvl w:val="0"/>
          <w:numId w:val="3"/>
        </w:numPr>
        <w:rPr>
          <w:lang w:val="en-GB"/>
        </w:rPr>
      </w:pPr>
      <w:r w:rsidRPr="004D6556">
        <w:rPr>
          <w:lang w:val="en-GB"/>
        </w:rPr>
        <w:t xml:space="preserve">Thorough analysis of the mandate (formal and informal) </w:t>
      </w:r>
    </w:p>
    <w:p w14:paraId="6DDCBE9F" w14:textId="3E49FCC5" w:rsidR="00D94E8D" w:rsidRPr="004D6556" w:rsidRDefault="00D9082F" w:rsidP="00D94E8D">
      <w:pPr>
        <w:pStyle w:val="Lijstalinea"/>
        <w:numPr>
          <w:ilvl w:val="0"/>
          <w:numId w:val="3"/>
        </w:numPr>
        <w:rPr>
          <w:lang w:val="en-GB"/>
        </w:rPr>
      </w:pPr>
      <w:r w:rsidRPr="004D6556">
        <w:rPr>
          <w:lang w:val="en-GB"/>
        </w:rPr>
        <w:t>Limited</w:t>
      </w:r>
      <w:r w:rsidR="00D94E8D" w:rsidRPr="004D6556">
        <w:rPr>
          <w:lang w:val="en-GB"/>
        </w:rPr>
        <w:t xml:space="preserve"> SWOT: </w:t>
      </w:r>
      <w:r w:rsidRPr="004D6556">
        <w:rPr>
          <w:lang w:val="en-GB"/>
        </w:rPr>
        <w:t>internal (capacities, issues) and external environment</w:t>
      </w:r>
      <w:r w:rsidR="00D94E8D" w:rsidRPr="004D6556">
        <w:rPr>
          <w:lang w:val="en-GB"/>
        </w:rPr>
        <w:t xml:space="preserve"> </w:t>
      </w:r>
    </w:p>
    <w:p w14:paraId="4889CAAE" w14:textId="7EACC2B7" w:rsidR="00D94E8D" w:rsidRPr="004D6556" w:rsidRDefault="00D94E8D" w:rsidP="00D94E8D">
      <w:pPr>
        <w:pStyle w:val="Lijstalinea"/>
        <w:numPr>
          <w:ilvl w:val="0"/>
          <w:numId w:val="3"/>
        </w:numPr>
        <w:rPr>
          <w:lang w:val="en-GB"/>
        </w:rPr>
      </w:pPr>
      <w:r w:rsidRPr="004D6556">
        <w:rPr>
          <w:lang w:val="en-GB"/>
        </w:rPr>
        <w:t>W</w:t>
      </w:r>
      <w:r w:rsidR="00D9082F" w:rsidRPr="004D6556">
        <w:rPr>
          <w:lang w:val="en-GB"/>
        </w:rPr>
        <w:t>hich issues are important for us?</w:t>
      </w:r>
      <w:r w:rsidRPr="004D6556">
        <w:rPr>
          <w:lang w:val="en-GB"/>
        </w:rPr>
        <w:t xml:space="preserve"> </w:t>
      </w:r>
    </w:p>
    <w:p w14:paraId="693144DC" w14:textId="2CBB6745" w:rsidR="00D94E8D" w:rsidRPr="004D6556" w:rsidRDefault="00D94E8D" w:rsidP="00D94E8D">
      <w:pPr>
        <w:pStyle w:val="Lijstalinea"/>
        <w:numPr>
          <w:ilvl w:val="0"/>
          <w:numId w:val="3"/>
        </w:numPr>
        <w:rPr>
          <w:lang w:val="en-GB"/>
        </w:rPr>
      </w:pPr>
      <w:r w:rsidRPr="004D6556">
        <w:rPr>
          <w:lang w:val="en-GB"/>
        </w:rPr>
        <w:t>W</w:t>
      </w:r>
      <w:r w:rsidR="00D9082F" w:rsidRPr="004D6556">
        <w:rPr>
          <w:lang w:val="en-GB"/>
        </w:rPr>
        <w:t xml:space="preserve">hat can we achieve? </w:t>
      </w:r>
    </w:p>
    <w:p w14:paraId="222B88FC" w14:textId="1D405C27" w:rsidR="00D94E8D" w:rsidRPr="004D6556" w:rsidRDefault="00D94E8D" w:rsidP="00D94E8D">
      <w:pPr>
        <w:pStyle w:val="Lijstalinea"/>
        <w:numPr>
          <w:ilvl w:val="0"/>
          <w:numId w:val="3"/>
        </w:numPr>
        <w:rPr>
          <w:lang w:val="en-GB"/>
        </w:rPr>
      </w:pPr>
      <w:r w:rsidRPr="004D6556">
        <w:rPr>
          <w:lang w:val="en-GB"/>
        </w:rPr>
        <w:t>W</w:t>
      </w:r>
      <w:r w:rsidR="00D9082F" w:rsidRPr="004D6556">
        <w:rPr>
          <w:lang w:val="en-GB"/>
        </w:rPr>
        <w:t xml:space="preserve">hat do we have to achieve? </w:t>
      </w:r>
    </w:p>
    <w:p w14:paraId="7B32F5F3" w14:textId="5A3CD597" w:rsidR="00D94E8D" w:rsidRPr="004D6556" w:rsidRDefault="00D94E8D" w:rsidP="00D94E8D">
      <w:pPr>
        <w:pStyle w:val="Lijstalinea"/>
        <w:numPr>
          <w:ilvl w:val="0"/>
          <w:numId w:val="3"/>
        </w:numPr>
        <w:rPr>
          <w:lang w:val="en-GB"/>
        </w:rPr>
      </w:pPr>
      <w:r w:rsidRPr="004D6556">
        <w:rPr>
          <w:lang w:val="en-GB"/>
        </w:rPr>
        <w:t>W</w:t>
      </w:r>
      <w:r w:rsidR="00D9082F" w:rsidRPr="004D6556">
        <w:rPr>
          <w:lang w:val="en-GB"/>
        </w:rPr>
        <w:t xml:space="preserve">hat do we want to achieve? </w:t>
      </w:r>
    </w:p>
    <w:p w14:paraId="6D125346" w14:textId="0FE371CD" w:rsidR="00D94E8D" w:rsidRPr="004D6556" w:rsidRDefault="00D94E8D" w:rsidP="00D94E8D">
      <w:pPr>
        <w:pStyle w:val="Lijstalinea"/>
        <w:numPr>
          <w:ilvl w:val="0"/>
          <w:numId w:val="3"/>
        </w:numPr>
        <w:rPr>
          <w:lang w:val="en-GB"/>
        </w:rPr>
      </w:pPr>
      <w:r w:rsidRPr="004D6556">
        <w:rPr>
          <w:lang w:val="en-GB"/>
        </w:rPr>
        <w:t>Formul</w:t>
      </w:r>
      <w:r w:rsidR="00D9082F" w:rsidRPr="004D6556">
        <w:rPr>
          <w:lang w:val="en-GB"/>
        </w:rPr>
        <w:t xml:space="preserve">ating the objectives </w:t>
      </w:r>
    </w:p>
    <w:p w14:paraId="7311A920" w14:textId="197CF626" w:rsidR="00D94E8D" w:rsidRPr="004D6556" w:rsidRDefault="00D94E8D" w:rsidP="00D94E8D">
      <w:pPr>
        <w:pStyle w:val="Lijstalinea"/>
        <w:numPr>
          <w:ilvl w:val="0"/>
          <w:numId w:val="3"/>
        </w:numPr>
        <w:rPr>
          <w:lang w:val="en-GB"/>
        </w:rPr>
      </w:pPr>
      <w:r w:rsidRPr="004D6556">
        <w:rPr>
          <w:lang w:val="en-GB"/>
        </w:rPr>
        <w:t>Acti</w:t>
      </w:r>
      <w:r w:rsidR="00D9082F" w:rsidRPr="004D6556">
        <w:rPr>
          <w:lang w:val="en-GB"/>
        </w:rPr>
        <w:t xml:space="preserve">on Plans </w:t>
      </w:r>
    </w:p>
    <w:p w14:paraId="079224D8" w14:textId="77777777" w:rsidR="00D94E8D" w:rsidRPr="004D6556" w:rsidRDefault="00D94E8D" w:rsidP="00D94E8D">
      <w:pPr>
        <w:spacing w:after="0" w:line="240" w:lineRule="auto"/>
        <w:rPr>
          <w:lang w:val="en-GB"/>
        </w:rPr>
      </w:pPr>
    </w:p>
    <w:p w14:paraId="0C9C1B75" w14:textId="77777777" w:rsidR="00D94E8D" w:rsidRPr="004D6556" w:rsidRDefault="00D94E8D" w:rsidP="00D94E8D">
      <w:pPr>
        <w:spacing w:after="0" w:line="240" w:lineRule="auto"/>
        <w:rPr>
          <w:lang w:val="en-GB"/>
        </w:rPr>
      </w:pPr>
    </w:p>
    <w:p w14:paraId="5BD618B1" w14:textId="00B91F44" w:rsidR="00D94E8D" w:rsidRPr="004D6556" w:rsidRDefault="00D94E8D" w:rsidP="004D6556">
      <w:pPr>
        <w:spacing w:after="0" w:line="240" w:lineRule="auto"/>
        <w:jc w:val="both"/>
        <w:rPr>
          <w:lang w:val="en-GB"/>
        </w:rPr>
      </w:pPr>
      <w:r w:rsidRPr="004D6556">
        <w:rPr>
          <w:lang w:val="en-GB"/>
        </w:rPr>
        <w:t>Tradition</w:t>
      </w:r>
      <w:r w:rsidR="00CB2979" w:rsidRPr="004D6556">
        <w:rPr>
          <w:lang w:val="en-GB"/>
        </w:rPr>
        <w:t>a</w:t>
      </w:r>
      <w:r w:rsidRPr="004D6556">
        <w:rPr>
          <w:lang w:val="en-GB"/>
        </w:rPr>
        <w:t>l</w:t>
      </w:r>
      <w:r w:rsidR="00CB2979" w:rsidRPr="004D6556">
        <w:rPr>
          <w:lang w:val="en-GB"/>
        </w:rPr>
        <w:t>ly the Mission and Vision text</w:t>
      </w:r>
      <w:r w:rsidR="00D9082F" w:rsidRPr="004D6556">
        <w:rPr>
          <w:lang w:val="en-GB"/>
        </w:rPr>
        <w:t xml:space="preserve"> is framed as such:</w:t>
      </w:r>
      <w:r w:rsidRPr="004D6556">
        <w:rPr>
          <w:lang w:val="en-GB"/>
        </w:rPr>
        <w:t xml:space="preserve"> </w:t>
      </w:r>
    </w:p>
    <w:p w14:paraId="3F7E1930" w14:textId="77777777" w:rsidR="00D94E8D" w:rsidRPr="004D6556" w:rsidRDefault="00D94E8D" w:rsidP="00D94E8D">
      <w:pPr>
        <w:spacing w:after="0" w:line="240" w:lineRule="auto"/>
        <w:rPr>
          <w:lang w:val="en-GB"/>
        </w:rPr>
      </w:pPr>
    </w:p>
    <w:tbl>
      <w:tblPr>
        <w:tblStyle w:val="Tabelraster"/>
        <w:tblW w:w="0" w:type="auto"/>
        <w:tblLook w:val="04A0" w:firstRow="1" w:lastRow="0" w:firstColumn="1" w:lastColumn="0" w:noHBand="0" w:noVBand="1"/>
      </w:tblPr>
      <w:tblGrid>
        <w:gridCol w:w="2265"/>
        <w:gridCol w:w="2265"/>
        <w:gridCol w:w="2266"/>
        <w:gridCol w:w="2266"/>
      </w:tblGrid>
      <w:tr w:rsidR="00676264" w:rsidRPr="004D6556" w14:paraId="40E26706" w14:textId="77777777" w:rsidTr="00166ECE">
        <w:tc>
          <w:tcPr>
            <w:tcW w:w="2265" w:type="dxa"/>
          </w:tcPr>
          <w:p w14:paraId="63992CF0" w14:textId="4F550F75" w:rsidR="00D94E8D" w:rsidRPr="004D6556" w:rsidRDefault="00D9082F" w:rsidP="00166ECE">
            <w:pPr>
              <w:rPr>
                <w:b/>
                <w:lang w:val="en-GB"/>
              </w:rPr>
            </w:pPr>
            <w:r w:rsidRPr="004D6556">
              <w:rPr>
                <w:b/>
                <w:lang w:val="en-GB"/>
              </w:rPr>
              <w:t>Height of Level</w:t>
            </w:r>
          </w:p>
        </w:tc>
        <w:tc>
          <w:tcPr>
            <w:tcW w:w="2265" w:type="dxa"/>
          </w:tcPr>
          <w:p w14:paraId="065DDF9D" w14:textId="3B68F772" w:rsidR="00D94E8D" w:rsidRPr="004D6556" w:rsidRDefault="00D9082F" w:rsidP="00166ECE">
            <w:pPr>
              <w:rPr>
                <w:b/>
                <w:lang w:val="en-GB"/>
              </w:rPr>
            </w:pPr>
            <w:r w:rsidRPr="004D6556">
              <w:rPr>
                <w:b/>
                <w:lang w:val="en-GB"/>
              </w:rPr>
              <w:t>Level</w:t>
            </w:r>
          </w:p>
        </w:tc>
        <w:tc>
          <w:tcPr>
            <w:tcW w:w="2266" w:type="dxa"/>
          </w:tcPr>
          <w:p w14:paraId="5A583724" w14:textId="38639BBC" w:rsidR="00D94E8D" w:rsidRPr="004D6556" w:rsidRDefault="00D9082F" w:rsidP="00166ECE">
            <w:pPr>
              <w:rPr>
                <w:b/>
                <w:lang w:val="en-GB"/>
              </w:rPr>
            </w:pPr>
            <w:r w:rsidRPr="004D6556">
              <w:rPr>
                <w:b/>
                <w:lang w:val="en-GB"/>
              </w:rPr>
              <w:t>Content</w:t>
            </w:r>
          </w:p>
        </w:tc>
        <w:tc>
          <w:tcPr>
            <w:tcW w:w="2266" w:type="dxa"/>
          </w:tcPr>
          <w:p w14:paraId="05484742" w14:textId="3975DFF4" w:rsidR="00D94E8D" w:rsidRPr="004D6556" w:rsidRDefault="00D9082F" w:rsidP="00166ECE">
            <w:pPr>
              <w:rPr>
                <w:b/>
                <w:lang w:val="en-GB"/>
              </w:rPr>
            </w:pPr>
            <w:r w:rsidRPr="004D6556">
              <w:rPr>
                <w:b/>
                <w:lang w:val="en-GB"/>
              </w:rPr>
              <w:t>Commentary</w:t>
            </w:r>
          </w:p>
        </w:tc>
      </w:tr>
      <w:tr w:rsidR="00676264" w:rsidRPr="004D6556" w14:paraId="4E743BB0" w14:textId="77777777" w:rsidTr="00166ECE">
        <w:tc>
          <w:tcPr>
            <w:tcW w:w="2265" w:type="dxa"/>
          </w:tcPr>
          <w:p w14:paraId="489725EC" w14:textId="77777777" w:rsidR="00D94E8D" w:rsidRPr="004D6556" w:rsidRDefault="00D94E8D" w:rsidP="00166ECE">
            <w:pPr>
              <w:rPr>
                <w:lang w:val="en-GB"/>
              </w:rPr>
            </w:pPr>
            <w:r w:rsidRPr="004D6556">
              <w:rPr>
                <w:lang w:val="en-GB"/>
              </w:rPr>
              <w:t>1</w:t>
            </w:r>
          </w:p>
        </w:tc>
        <w:tc>
          <w:tcPr>
            <w:tcW w:w="2265" w:type="dxa"/>
          </w:tcPr>
          <w:p w14:paraId="6996B948" w14:textId="5506A47A" w:rsidR="00D94E8D" w:rsidRPr="004D6556" w:rsidRDefault="00D94E8D" w:rsidP="00166ECE">
            <w:pPr>
              <w:rPr>
                <w:lang w:val="en-GB"/>
              </w:rPr>
            </w:pPr>
            <w:r w:rsidRPr="004D6556">
              <w:rPr>
                <w:lang w:val="en-GB"/>
              </w:rPr>
              <w:t>Mandat</w:t>
            </w:r>
            <w:r w:rsidR="00D9082F" w:rsidRPr="004D6556">
              <w:rPr>
                <w:lang w:val="en-GB"/>
              </w:rPr>
              <w:t>e</w:t>
            </w:r>
          </w:p>
        </w:tc>
        <w:tc>
          <w:tcPr>
            <w:tcW w:w="2266" w:type="dxa"/>
          </w:tcPr>
          <w:p w14:paraId="564EE43C" w14:textId="77777777" w:rsidR="00D94E8D" w:rsidRPr="004D6556" w:rsidRDefault="00D94E8D" w:rsidP="00166ECE">
            <w:pPr>
              <w:rPr>
                <w:lang w:val="en-GB"/>
              </w:rPr>
            </w:pPr>
          </w:p>
        </w:tc>
        <w:tc>
          <w:tcPr>
            <w:tcW w:w="2266" w:type="dxa"/>
          </w:tcPr>
          <w:p w14:paraId="2B96ACE9" w14:textId="77777777" w:rsidR="00D94E8D" w:rsidRPr="004D6556" w:rsidRDefault="00D94E8D" w:rsidP="00166ECE">
            <w:pPr>
              <w:rPr>
                <w:lang w:val="en-GB"/>
              </w:rPr>
            </w:pPr>
          </w:p>
        </w:tc>
      </w:tr>
      <w:tr w:rsidR="00676264" w:rsidRPr="004D6556" w14:paraId="150DFDCB" w14:textId="77777777" w:rsidTr="00166ECE">
        <w:tc>
          <w:tcPr>
            <w:tcW w:w="2265" w:type="dxa"/>
          </w:tcPr>
          <w:p w14:paraId="5C22AEFF" w14:textId="77777777" w:rsidR="00D94E8D" w:rsidRPr="004D6556" w:rsidRDefault="00D94E8D" w:rsidP="00166ECE">
            <w:pPr>
              <w:rPr>
                <w:lang w:val="en-GB"/>
              </w:rPr>
            </w:pPr>
            <w:r w:rsidRPr="004D6556">
              <w:rPr>
                <w:lang w:val="en-GB"/>
              </w:rPr>
              <w:t>2</w:t>
            </w:r>
          </w:p>
        </w:tc>
        <w:tc>
          <w:tcPr>
            <w:tcW w:w="2265" w:type="dxa"/>
          </w:tcPr>
          <w:p w14:paraId="39A0413B" w14:textId="32F7A684" w:rsidR="00D94E8D" w:rsidRPr="004D6556" w:rsidRDefault="00D94E8D" w:rsidP="00166ECE">
            <w:pPr>
              <w:rPr>
                <w:lang w:val="en-GB"/>
              </w:rPr>
            </w:pPr>
            <w:r w:rsidRPr="004D6556">
              <w:rPr>
                <w:lang w:val="en-GB"/>
              </w:rPr>
              <w:t>Missi</w:t>
            </w:r>
            <w:r w:rsidR="00D9082F" w:rsidRPr="004D6556">
              <w:rPr>
                <w:lang w:val="en-GB"/>
              </w:rPr>
              <w:t>on</w:t>
            </w:r>
            <w:r w:rsidRPr="004D6556">
              <w:rPr>
                <w:lang w:val="en-GB"/>
              </w:rPr>
              <w:t xml:space="preserve"> &amp; visi</w:t>
            </w:r>
            <w:r w:rsidR="00D9082F" w:rsidRPr="004D6556">
              <w:rPr>
                <w:lang w:val="en-GB"/>
              </w:rPr>
              <w:t>on</w:t>
            </w:r>
            <w:r w:rsidRPr="004D6556">
              <w:rPr>
                <w:lang w:val="en-GB"/>
              </w:rPr>
              <w:t xml:space="preserve"> </w:t>
            </w:r>
          </w:p>
        </w:tc>
        <w:tc>
          <w:tcPr>
            <w:tcW w:w="2266" w:type="dxa"/>
          </w:tcPr>
          <w:p w14:paraId="53F3510B" w14:textId="77777777" w:rsidR="00D94E8D" w:rsidRPr="004D6556" w:rsidRDefault="00D94E8D" w:rsidP="00166ECE">
            <w:pPr>
              <w:rPr>
                <w:lang w:val="en-GB"/>
              </w:rPr>
            </w:pPr>
          </w:p>
        </w:tc>
        <w:tc>
          <w:tcPr>
            <w:tcW w:w="2266" w:type="dxa"/>
          </w:tcPr>
          <w:p w14:paraId="38790051" w14:textId="77777777" w:rsidR="00D94E8D" w:rsidRPr="004D6556" w:rsidRDefault="00D94E8D" w:rsidP="00166ECE">
            <w:pPr>
              <w:rPr>
                <w:lang w:val="en-GB"/>
              </w:rPr>
            </w:pPr>
          </w:p>
        </w:tc>
      </w:tr>
      <w:tr w:rsidR="00676264" w:rsidRPr="004D6556" w14:paraId="0454112D" w14:textId="77777777" w:rsidTr="00166ECE">
        <w:tc>
          <w:tcPr>
            <w:tcW w:w="2265" w:type="dxa"/>
          </w:tcPr>
          <w:p w14:paraId="54CE0A78" w14:textId="77777777" w:rsidR="00D94E8D" w:rsidRPr="004D6556" w:rsidRDefault="00D94E8D" w:rsidP="00166ECE">
            <w:pPr>
              <w:rPr>
                <w:lang w:val="en-GB"/>
              </w:rPr>
            </w:pPr>
            <w:r w:rsidRPr="004D6556">
              <w:rPr>
                <w:lang w:val="en-GB"/>
              </w:rPr>
              <w:t>3</w:t>
            </w:r>
          </w:p>
        </w:tc>
        <w:tc>
          <w:tcPr>
            <w:tcW w:w="2265" w:type="dxa"/>
          </w:tcPr>
          <w:p w14:paraId="7F74807F" w14:textId="71587CCA" w:rsidR="00D94E8D" w:rsidRPr="004D6556" w:rsidRDefault="00D94E8D" w:rsidP="00166ECE">
            <w:pPr>
              <w:rPr>
                <w:lang w:val="en-GB"/>
              </w:rPr>
            </w:pPr>
            <w:r w:rsidRPr="004D6556">
              <w:rPr>
                <w:lang w:val="en-GB"/>
              </w:rPr>
              <w:t>Strategi</w:t>
            </w:r>
            <w:r w:rsidR="00D9082F" w:rsidRPr="004D6556">
              <w:rPr>
                <w:lang w:val="en-GB"/>
              </w:rPr>
              <w:t xml:space="preserve">c space </w:t>
            </w:r>
          </w:p>
        </w:tc>
        <w:tc>
          <w:tcPr>
            <w:tcW w:w="2266" w:type="dxa"/>
          </w:tcPr>
          <w:p w14:paraId="33727F59" w14:textId="77777777" w:rsidR="00D94E8D" w:rsidRPr="004D6556" w:rsidRDefault="00D94E8D" w:rsidP="00166ECE">
            <w:pPr>
              <w:rPr>
                <w:lang w:val="en-GB"/>
              </w:rPr>
            </w:pPr>
          </w:p>
        </w:tc>
        <w:tc>
          <w:tcPr>
            <w:tcW w:w="2266" w:type="dxa"/>
          </w:tcPr>
          <w:p w14:paraId="4A8C52DF" w14:textId="056489C4" w:rsidR="00D94E8D" w:rsidRPr="004D6556" w:rsidRDefault="00D94E8D" w:rsidP="00166ECE">
            <w:pPr>
              <w:rPr>
                <w:lang w:val="en-GB"/>
              </w:rPr>
            </w:pPr>
            <w:r w:rsidRPr="004D6556">
              <w:rPr>
                <w:lang w:val="en-GB"/>
              </w:rPr>
              <w:t>Context,</w:t>
            </w:r>
            <w:r w:rsidR="00D9082F" w:rsidRPr="004D6556">
              <w:rPr>
                <w:lang w:val="en-GB"/>
              </w:rPr>
              <w:t xml:space="preserve"> for example, the domain of legislation, political context </w:t>
            </w:r>
          </w:p>
        </w:tc>
      </w:tr>
      <w:tr w:rsidR="00676264" w:rsidRPr="004D6556" w14:paraId="50A6C6DF" w14:textId="77777777" w:rsidTr="00676264">
        <w:trPr>
          <w:trHeight w:val="907"/>
        </w:trPr>
        <w:tc>
          <w:tcPr>
            <w:tcW w:w="2265" w:type="dxa"/>
          </w:tcPr>
          <w:p w14:paraId="2823AEDC" w14:textId="77777777" w:rsidR="00D94E8D" w:rsidRPr="004D6556" w:rsidRDefault="00D94E8D" w:rsidP="00166ECE">
            <w:pPr>
              <w:rPr>
                <w:lang w:val="en-GB"/>
              </w:rPr>
            </w:pPr>
            <w:r w:rsidRPr="004D6556">
              <w:rPr>
                <w:lang w:val="en-GB"/>
              </w:rPr>
              <w:t>4</w:t>
            </w:r>
          </w:p>
        </w:tc>
        <w:tc>
          <w:tcPr>
            <w:tcW w:w="2265" w:type="dxa"/>
          </w:tcPr>
          <w:p w14:paraId="7BF7FAA5" w14:textId="3EE75559" w:rsidR="00D94E8D" w:rsidRPr="004D6556" w:rsidRDefault="00D94E8D" w:rsidP="00166ECE">
            <w:pPr>
              <w:rPr>
                <w:lang w:val="en-GB"/>
              </w:rPr>
            </w:pPr>
            <w:r w:rsidRPr="004D6556">
              <w:rPr>
                <w:lang w:val="en-GB"/>
              </w:rPr>
              <w:t>Strategi</w:t>
            </w:r>
            <w:r w:rsidR="00D9082F" w:rsidRPr="004D6556">
              <w:rPr>
                <w:lang w:val="en-GB"/>
              </w:rPr>
              <w:t>c</w:t>
            </w:r>
            <w:r w:rsidR="00676264" w:rsidRPr="004D6556">
              <w:rPr>
                <w:lang w:val="en-GB"/>
              </w:rPr>
              <w:t xml:space="preserve"> possibilities </w:t>
            </w:r>
          </w:p>
        </w:tc>
        <w:tc>
          <w:tcPr>
            <w:tcW w:w="2266" w:type="dxa"/>
          </w:tcPr>
          <w:p w14:paraId="73578C24" w14:textId="77777777" w:rsidR="00D94E8D" w:rsidRPr="004D6556" w:rsidRDefault="00D94E8D" w:rsidP="00166ECE">
            <w:pPr>
              <w:rPr>
                <w:lang w:val="en-GB"/>
              </w:rPr>
            </w:pPr>
            <w:r w:rsidRPr="004D6556">
              <w:rPr>
                <w:lang w:val="en-GB"/>
              </w:rPr>
              <w:t>Corporate Social Responsibility</w:t>
            </w:r>
          </w:p>
        </w:tc>
        <w:tc>
          <w:tcPr>
            <w:tcW w:w="2266" w:type="dxa"/>
          </w:tcPr>
          <w:p w14:paraId="00A83931" w14:textId="39CAC4DE" w:rsidR="00D94E8D" w:rsidRPr="004D6556" w:rsidRDefault="00676264" w:rsidP="00166ECE">
            <w:pPr>
              <w:rPr>
                <w:lang w:val="en-GB"/>
              </w:rPr>
            </w:pPr>
            <w:r w:rsidRPr="004D6556">
              <w:rPr>
                <w:lang w:val="en-GB"/>
              </w:rPr>
              <w:t>What is possible?</w:t>
            </w:r>
          </w:p>
        </w:tc>
      </w:tr>
      <w:tr w:rsidR="00676264" w:rsidRPr="004D6556" w14:paraId="0FF50987" w14:textId="77777777" w:rsidTr="00166ECE">
        <w:tc>
          <w:tcPr>
            <w:tcW w:w="2265" w:type="dxa"/>
          </w:tcPr>
          <w:p w14:paraId="29282A16" w14:textId="77777777" w:rsidR="00D94E8D" w:rsidRPr="004D6556" w:rsidRDefault="00D94E8D" w:rsidP="00166ECE">
            <w:pPr>
              <w:rPr>
                <w:lang w:val="en-GB"/>
              </w:rPr>
            </w:pPr>
            <w:r w:rsidRPr="004D6556">
              <w:rPr>
                <w:lang w:val="en-GB"/>
              </w:rPr>
              <w:t>5</w:t>
            </w:r>
          </w:p>
        </w:tc>
        <w:tc>
          <w:tcPr>
            <w:tcW w:w="2265" w:type="dxa"/>
          </w:tcPr>
          <w:p w14:paraId="04E36177" w14:textId="1A08DAA8" w:rsidR="00D94E8D" w:rsidRPr="004D6556" w:rsidRDefault="00D94E8D" w:rsidP="00166ECE">
            <w:pPr>
              <w:rPr>
                <w:lang w:val="en-GB"/>
              </w:rPr>
            </w:pPr>
            <w:r w:rsidRPr="004D6556">
              <w:rPr>
                <w:lang w:val="en-GB"/>
              </w:rPr>
              <w:t>Strategi</w:t>
            </w:r>
            <w:r w:rsidR="00676264" w:rsidRPr="004D6556">
              <w:rPr>
                <w:lang w:val="en-GB"/>
              </w:rPr>
              <w:t xml:space="preserve">c objectives </w:t>
            </w:r>
          </w:p>
        </w:tc>
        <w:tc>
          <w:tcPr>
            <w:tcW w:w="2266" w:type="dxa"/>
          </w:tcPr>
          <w:p w14:paraId="221ED30C" w14:textId="77777777" w:rsidR="00D94E8D" w:rsidRPr="004D6556" w:rsidRDefault="00D94E8D" w:rsidP="00166ECE">
            <w:pPr>
              <w:rPr>
                <w:lang w:val="en-GB"/>
              </w:rPr>
            </w:pPr>
          </w:p>
        </w:tc>
        <w:tc>
          <w:tcPr>
            <w:tcW w:w="2266" w:type="dxa"/>
          </w:tcPr>
          <w:p w14:paraId="13932B69" w14:textId="2B944B62" w:rsidR="00D94E8D" w:rsidRPr="004D6556" w:rsidRDefault="00676264" w:rsidP="00166ECE">
            <w:pPr>
              <w:rPr>
                <w:lang w:val="en-GB"/>
              </w:rPr>
            </w:pPr>
            <w:r w:rsidRPr="004D6556">
              <w:rPr>
                <w:lang w:val="en-GB"/>
              </w:rPr>
              <w:t xml:space="preserve">These are </w:t>
            </w:r>
            <w:r w:rsidRPr="004D6556">
              <w:rPr>
                <w:u w:val="single"/>
                <w:lang w:val="en-GB"/>
              </w:rPr>
              <w:t>not</w:t>
            </w:r>
            <w:r w:rsidRPr="004D6556">
              <w:rPr>
                <w:lang w:val="en-GB"/>
              </w:rPr>
              <w:t xml:space="preserve"> on the operational level (who, what, where, how).</w:t>
            </w:r>
          </w:p>
        </w:tc>
      </w:tr>
      <w:tr w:rsidR="00676264" w:rsidRPr="004D6556" w14:paraId="2DDF9392" w14:textId="77777777" w:rsidTr="00166ECE">
        <w:tc>
          <w:tcPr>
            <w:tcW w:w="2265" w:type="dxa"/>
          </w:tcPr>
          <w:p w14:paraId="467B443A" w14:textId="77777777" w:rsidR="00D94E8D" w:rsidRPr="004D6556" w:rsidRDefault="00D94E8D" w:rsidP="00166ECE">
            <w:pPr>
              <w:rPr>
                <w:lang w:val="en-GB"/>
              </w:rPr>
            </w:pPr>
            <w:r w:rsidRPr="004D6556">
              <w:rPr>
                <w:lang w:val="en-GB"/>
              </w:rPr>
              <w:t>6</w:t>
            </w:r>
          </w:p>
        </w:tc>
        <w:tc>
          <w:tcPr>
            <w:tcW w:w="2265" w:type="dxa"/>
          </w:tcPr>
          <w:p w14:paraId="01F54A27" w14:textId="6FB81FEF" w:rsidR="00D94E8D" w:rsidRPr="004D6556" w:rsidRDefault="00D94E8D" w:rsidP="00166ECE">
            <w:pPr>
              <w:rPr>
                <w:lang w:val="en-GB"/>
              </w:rPr>
            </w:pPr>
            <w:r w:rsidRPr="004D6556">
              <w:rPr>
                <w:lang w:val="en-GB"/>
              </w:rPr>
              <w:t>O</w:t>
            </w:r>
            <w:r w:rsidR="00676264" w:rsidRPr="004D6556">
              <w:rPr>
                <w:lang w:val="en-GB"/>
              </w:rPr>
              <w:t xml:space="preserve">perational objectives translated into actions </w:t>
            </w:r>
          </w:p>
        </w:tc>
        <w:tc>
          <w:tcPr>
            <w:tcW w:w="2266" w:type="dxa"/>
          </w:tcPr>
          <w:p w14:paraId="3A2A6EEB" w14:textId="77777777" w:rsidR="00D94E8D" w:rsidRPr="004D6556" w:rsidRDefault="00D94E8D" w:rsidP="00166ECE">
            <w:pPr>
              <w:rPr>
                <w:lang w:val="en-GB"/>
              </w:rPr>
            </w:pPr>
          </w:p>
        </w:tc>
        <w:tc>
          <w:tcPr>
            <w:tcW w:w="2266" w:type="dxa"/>
          </w:tcPr>
          <w:p w14:paraId="08EE026C" w14:textId="583BCD8E" w:rsidR="00D94E8D" w:rsidRPr="004D6556" w:rsidRDefault="00676264" w:rsidP="00166ECE">
            <w:pPr>
              <w:rPr>
                <w:lang w:val="en-GB"/>
              </w:rPr>
            </w:pPr>
            <w:r w:rsidRPr="004D6556">
              <w:rPr>
                <w:lang w:val="en-GB"/>
              </w:rPr>
              <w:t xml:space="preserve">These are on the operational level. </w:t>
            </w:r>
          </w:p>
        </w:tc>
      </w:tr>
    </w:tbl>
    <w:p w14:paraId="752D1390" w14:textId="77777777" w:rsidR="00D94E8D" w:rsidRPr="004D6556" w:rsidRDefault="00D94E8D" w:rsidP="00D94E8D">
      <w:pPr>
        <w:tabs>
          <w:tab w:val="left" w:pos="1080"/>
        </w:tabs>
        <w:spacing w:after="0" w:line="240" w:lineRule="auto"/>
        <w:rPr>
          <w:rFonts w:eastAsia="Times New Roman"/>
          <w:snapToGrid w:val="0"/>
          <w:lang w:val="en-GB" w:eastAsia="nl-NL"/>
        </w:rPr>
      </w:pPr>
    </w:p>
    <w:p w14:paraId="5D547F1C" w14:textId="77777777" w:rsidR="00D94E8D" w:rsidRPr="004D6556" w:rsidRDefault="00D94E8D" w:rsidP="00D94E8D">
      <w:pPr>
        <w:spacing w:after="0" w:line="240" w:lineRule="auto"/>
        <w:rPr>
          <w:rFonts w:eastAsia="Times New Roman"/>
          <w:b/>
          <w:lang w:val="en-GB" w:eastAsia="nl-NL"/>
        </w:rPr>
      </w:pPr>
    </w:p>
    <w:p w14:paraId="0D9D427F" w14:textId="7F50EA5B" w:rsidR="00D94E8D" w:rsidRPr="004D6556" w:rsidRDefault="00676264" w:rsidP="004D6556">
      <w:pPr>
        <w:spacing w:after="0" w:line="240" w:lineRule="auto"/>
        <w:ind w:left="708"/>
        <w:jc w:val="both"/>
        <w:rPr>
          <w:rFonts w:eastAsia="Times New Roman"/>
          <w:lang w:val="en-GB" w:eastAsia="nl-NL"/>
        </w:rPr>
      </w:pPr>
      <w:r w:rsidRPr="004D6556">
        <w:rPr>
          <w:rFonts w:eastAsia="Times New Roman"/>
          <w:lang w:val="en-GB" w:eastAsia="nl-NL"/>
        </w:rPr>
        <w:lastRenderedPageBreak/>
        <w:t xml:space="preserve">On the higher level there are less differences of opinion, but the conflicts are more often unsolvable. At the level of strategic objectives, which are more concrete, there are more conflicts. These conflicts are much less serious. </w:t>
      </w:r>
    </w:p>
    <w:p w14:paraId="269D78AF" w14:textId="66332953" w:rsidR="00676264" w:rsidRPr="004D6556" w:rsidRDefault="00676264" w:rsidP="004D6556">
      <w:pPr>
        <w:spacing w:after="0" w:line="240" w:lineRule="auto"/>
        <w:ind w:left="708"/>
        <w:jc w:val="both"/>
        <w:rPr>
          <w:rFonts w:eastAsia="Times New Roman"/>
          <w:lang w:val="en-GB" w:eastAsia="nl-NL"/>
        </w:rPr>
      </w:pPr>
      <w:r w:rsidRPr="004D6556">
        <w:rPr>
          <w:rFonts w:eastAsia="Times New Roman"/>
          <w:lang w:val="en-GB" w:eastAsia="nl-NL"/>
        </w:rPr>
        <w:t>An important question which must be asked</w:t>
      </w:r>
      <w:r w:rsidR="00D50069">
        <w:rPr>
          <w:rFonts w:eastAsia="Times New Roman"/>
          <w:lang w:val="en-GB" w:eastAsia="nl-NL"/>
        </w:rPr>
        <w:t xml:space="preserve"> is</w:t>
      </w:r>
      <w:r w:rsidRPr="004D6556">
        <w:rPr>
          <w:rFonts w:eastAsia="Times New Roman"/>
          <w:lang w:val="en-GB" w:eastAsia="nl-NL"/>
        </w:rPr>
        <w:t>: what if we cannot achieve our objectives? What would the consequences be?</w:t>
      </w:r>
    </w:p>
    <w:p w14:paraId="42934914" w14:textId="2470E367" w:rsidR="00676264" w:rsidRPr="004D6556" w:rsidRDefault="00676264" w:rsidP="004D6556">
      <w:pPr>
        <w:spacing w:after="0" w:line="240" w:lineRule="auto"/>
        <w:ind w:left="708"/>
        <w:jc w:val="both"/>
        <w:rPr>
          <w:rFonts w:eastAsia="Times New Roman"/>
          <w:lang w:val="en-GB" w:eastAsia="nl-NL"/>
        </w:rPr>
      </w:pPr>
      <w:r w:rsidRPr="004D6556">
        <w:rPr>
          <w:rFonts w:eastAsia="Times New Roman"/>
          <w:lang w:val="en-GB" w:eastAsia="nl-NL"/>
        </w:rPr>
        <w:t xml:space="preserve">For strategic objectives, it is dangerous if not everyone is on the same wavelength, because then members could quit. </w:t>
      </w:r>
    </w:p>
    <w:p w14:paraId="19D0BB9D" w14:textId="2FE5A58D" w:rsidR="00676264" w:rsidRPr="004D6556" w:rsidRDefault="00676264" w:rsidP="004D6556">
      <w:pPr>
        <w:spacing w:after="0" w:line="240" w:lineRule="auto"/>
        <w:ind w:left="708"/>
        <w:jc w:val="both"/>
        <w:rPr>
          <w:rFonts w:eastAsia="Times New Roman"/>
          <w:lang w:val="en-GB" w:eastAsia="nl-NL"/>
        </w:rPr>
      </w:pPr>
      <w:r w:rsidRPr="004D6556">
        <w:rPr>
          <w:rFonts w:eastAsia="Times New Roman"/>
          <w:lang w:val="en-GB" w:eastAsia="nl-NL"/>
        </w:rPr>
        <w:t xml:space="preserve">Another danger could for example come from the environment, the strategic space such as the EU Commission: for example if there is a conflict between de EU legislation and its implementation by the EU public servants, such as now is the case with the Agreement H&amp;S. </w:t>
      </w:r>
      <w:r w:rsidR="00267D26" w:rsidRPr="004D6556">
        <w:rPr>
          <w:rFonts w:eastAsia="Times New Roman"/>
          <w:lang w:val="en-GB" w:eastAsia="nl-NL"/>
        </w:rPr>
        <w:t>Because of this, Coiffure EU is in danger of losing relevance, by lack of results in the Social Dialogue. To resolve this, there are three paths, according to Daniël, which should be followed.</w:t>
      </w:r>
    </w:p>
    <w:p w14:paraId="60CCA116" w14:textId="77777777" w:rsidR="00D94E8D" w:rsidRPr="004D6556" w:rsidRDefault="00D94E8D" w:rsidP="00D94E8D">
      <w:pPr>
        <w:spacing w:after="0" w:line="240" w:lineRule="auto"/>
        <w:rPr>
          <w:rFonts w:eastAsia="Times New Roman"/>
          <w:lang w:val="en-GB" w:eastAsia="nl-NL"/>
        </w:rPr>
      </w:pPr>
    </w:p>
    <w:p w14:paraId="254CA275" w14:textId="7621D7BE" w:rsidR="00D94E8D" w:rsidRPr="004D6556" w:rsidRDefault="00267D26" w:rsidP="004D6556">
      <w:pPr>
        <w:pStyle w:val="Lijstalinea"/>
        <w:numPr>
          <w:ilvl w:val="0"/>
          <w:numId w:val="4"/>
        </w:numPr>
        <w:spacing w:after="0" w:line="240" w:lineRule="auto"/>
        <w:ind w:left="1068"/>
        <w:rPr>
          <w:rFonts w:eastAsia="Times New Roman"/>
          <w:lang w:val="en-GB" w:eastAsia="nl-NL"/>
        </w:rPr>
      </w:pPr>
      <w:r w:rsidRPr="004D6556">
        <w:rPr>
          <w:rFonts w:eastAsia="Times New Roman"/>
          <w:lang w:val="en-GB" w:eastAsia="nl-NL"/>
        </w:rPr>
        <w:t xml:space="preserve">The internal cohesion must be preserved, we must speak with a single voice. </w:t>
      </w:r>
    </w:p>
    <w:p w14:paraId="080137B3" w14:textId="24271150" w:rsidR="00D94E8D" w:rsidRPr="004D6556" w:rsidRDefault="00267D26" w:rsidP="004D6556">
      <w:pPr>
        <w:pStyle w:val="Lijstalinea"/>
        <w:numPr>
          <w:ilvl w:val="0"/>
          <w:numId w:val="4"/>
        </w:numPr>
        <w:spacing w:after="0" w:line="240" w:lineRule="auto"/>
        <w:ind w:left="1068"/>
        <w:rPr>
          <w:rFonts w:eastAsia="Times New Roman"/>
          <w:lang w:val="en-GB" w:eastAsia="nl-NL"/>
        </w:rPr>
      </w:pPr>
      <w:r w:rsidRPr="004D6556">
        <w:rPr>
          <w:rFonts w:eastAsia="Times New Roman"/>
          <w:lang w:val="en-GB" w:eastAsia="nl-NL"/>
        </w:rPr>
        <w:t xml:space="preserve">New members must be searched to have a larger representativity. </w:t>
      </w:r>
    </w:p>
    <w:p w14:paraId="405580B4" w14:textId="77777777" w:rsidR="00267D26" w:rsidRPr="004D6556" w:rsidRDefault="00267D26" w:rsidP="004D6556">
      <w:pPr>
        <w:pStyle w:val="Lijstalinea"/>
        <w:numPr>
          <w:ilvl w:val="0"/>
          <w:numId w:val="4"/>
        </w:numPr>
        <w:spacing w:after="0" w:line="240" w:lineRule="auto"/>
        <w:ind w:left="1068"/>
        <w:rPr>
          <w:rFonts w:eastAsia="Times New Roman"/>
          <w:lang w:val="en-GB" w:eastAsia="nl-NL"/>
        </w:rPr>
      </w:pPr>
      <w:r w:rsidRPr="004D6556">
        <w:rPr>
          <w:rFonts w:eastAsia="Times New Roman"/>
          <w:lang w:val="en-GB" w:eastAsia="nl-NL"/>
        </w:rPr>
        <w:t>The role as point of contact and knowledge centre must be strengthened. For this, there is a need for a much larger visibility.</w:t>
      </w:r>
    </w:p>
    <w:p w14:paraId="10F440C0" w14:textId="7AB301B5" w:rsidR="00D94E8D" w:rsidRPr="004D6556" w:rsidRDefault="00267D26" w:rsidP="004D6556">
      <w:pPr>
        <w:pStyle w:val="Lijstalinea"/>
        <w:spacing w:after="0" w:line="240" w:lineRule="auto"/>
        <w:ind w:left="1068"/>
        <w:rPr>
          <w:rFonts w:eastAsia="Times New Roman"/>
          <w:lang w:val="en-GB" w:eastAsia="nl-NL"/>
        </w:rPr>
      </w:pPr>
      <w:r w:rsidRPr="004D6556">
        <w:rPr>
          <w:rFonts w:eastAsia="Times New Roman"/>
          <w:lang w:val="en-GB" w:eastAsia="nl-NL"/>
        </w:rPr>
        <w:t xml:space="preserve"> </w:t>
      </w:r>
    </w:p>
    <w:p w14:paraId="0013A945" w14:textId="4497CB48" w:rsidR="00267D26" w:rsidRPr="004D6556" w:rsidRDefault="00267D26" w:rsidP="004D6556">
      <w:pPr>
        <w:spacing w:after="0" w:line="240" w:lineRule="auto"/>
        <w:ind w:left="708"/>
        <w:rPr>
          <w:rFonts w:eastAsia="Times New Roman"/>
          <w:lang w:val="en-GB" w:eastAsia="nl-NL"/>
        </w:rPr>
      </w:pPr>
      <w:r w:rsidRPr="004D6556">
        <w:rPr>
          <w:rFonts w:eastAsia="Times New Roman"/>
          <w:lang w:val="en-GB" w:eastAsia="nl-NL"/>
        </w:rPr>
        <w:t>These three paths enfor</w:t>
      </w:r>
      <w:r w:rsidR="00ED0E6E" w:rsidRPr="004D6556">
        <w:rPr>
          <w:rFonts w:eastAsia="Times New Roman"/>
          <w:lang w:val="en-GB" w:eastAsia="nl-NL"/>
        </w:rPr>
        <w:t>c</w:t>
      </w:r>
      <w:r w:rsidRPr="004D6556">
        <w:rPr>
          <w:rFonts w:eastAsia="Times New Roman"/>
          <w:lang w:val="en-GB" w:eastAsia="nl-NL"/>
        </w:rPr>
        <w:t xml:space="preserve">e each other as well. A larger visibility will lead to more relevance, and more relevance will lead to better cohesion. </w:t>
      </w:r>
    </w:p>
    <w:p w14:paraId="04A9D1AB" w14:textId="77777777" w:rsidR="00D94E8D" w:rsidRPr="004D6556" w:rsidRDefault="00D94E8D" w:rsidP="004D6556">
      <w:pPr>
        <w:spacing w:after="0" w:line="240" w:lineRule="auto"/>
        <w:ind w:left="360"/>
        <w:rPr>
          <w:rFonts w:eastAsia="Times New Roman"/>
          <w:lang w:val="en-GB" w:eastAsia="nl-NL"/>
        </w:rPr>
      </w:pPr>
    </w:p>
    <w:p w14:paraId="01DD3E47" w14:textId="756E2E4A" w:rsidR="00D94E8D" w:rsidRPr="004D6556" w:rsidRDefault="00267D26" w:rsidP="004D6556">
      <w:pPr>
        <w:spacing w:after="0" w:line="240" w:lineRule="auto"/>
        <w:ind w:left="708"/>
        <w:rPr>
          <w:rFonts w:eastAsia="Times New Roman"/>
          <w:lang w:val="en-GB" w:eastAsia="nl-NL"/>
        </w:rPr>
      </w:pPr>
      <w:r w:rsidRPr="004D6556">
        <w:rPr>
          <w:rFonts w:eastAsia="Times New Roman"/>
          <w:lang w:val="en-GB" w:eastAsia="nl-NL"/>
        </w:rPr>
        <w:t xml:space="preserve">These paths should by consequence also be reflected in the translation of the Mission and Vision into strategic objectives: </w:t>
      </w:r>
      <w:r w:rsidR="00D94E8D" w:rsidRPr="004D6556">
        <w:rPr>
          <w:rFonts w:eastAsia="Times New Roman"/>
          <w:lang w:val="en-GB" w:eastAsia="nl-NL"/>
        </w:rPr>
        <w:br/>
      </w:r>
    </w:p>
    <w:p w14:paraId="1FAAE344" w14:textId="0863A225" w:rsidR="00D94E8D" w:rsidRPr="004D6556" w:rsidRDefault="00267D26" w:rsidP="004D6556">
      <w:pPr>
        <w:pStyle w:val="Lijstalinea"/>
        <w:numPr>
          <w:ilvl w:val="0"/>
          <w:numId w:val="5"/>
        </w:numPr>
        <w:spacing w:after="0" w:line="240" w:lineRule="auto"/>
        <w:ind w:left="1068"/>
        <w:jc w:val="both"/>
        <w:rPr>
          <w:rFonts w:eastAsia="Times New Roman"/>
          <w:lang w:val="en-GB" w:eastAsia="nl-NL"/>
        </w:rPr>
      </w:pPr>
      <w:r w:rsidRPr="004D6556">
        <w:rPr>
          <w:rFonts w:eastAsia="Times New Roman"/>
          <w:lang w:val="en-GB" w:eastAsia="nl-NL"/>
        </w:rPr>
        <w:t xml:space="preserve">Composition of Internal Regulations as a guideline. This will lead to more clarity and </w:t>
      </w:r>
      <w:r w:rsidR="005A5072" w:rsidRPr="004D6556">
        <w:rPr>
          <w:rFonts w:eastAsia="Times New Roman"/>
          <w:lang w:val="en-GB" w:eastAsia="nl-NL"/>
        </w:rPr>
        <w:t>transparency</w:t>
      </w:r>
      <w:r w:rsidRPr="004D6556">
        <w:rPr>
          <w:rFonts w:eastAsia="Times New Roman"/>
          <w:lang w:val="en-GB" w:eastAsia="nl-NL"/>
        </w:rPr>
        <w:t xml:space="preserve">, and by consequence to more internal cohesion. </w:t>
      </w:r>
    </w:p>
    <w:p w14:paraId="79DD6764" w14:textId="4A600883" w:rsidR="00D94E8D" w:rsidRPr="004D6556" w:rsidRDefault="00267D26" w:rsidP="004D6556">
      <w:pPr>
        <w:pStyle w:val="Lijstalinea"/>
        <w:numPr>
          <w:ilvl w:val="0"/>
          <w:numId w:val="5"/>
        </w:numPr>
        <w:spacing w:after="0" w:line="240" w:lineRule="auto"/>
        <w:ind w:left="1068"/>
        <w:jc w:val="both"/>
        <w:rPr>
          <w:rFonts w:eastAsia="Times New Roman"/>
          <w:lang w:val="en-GB" w:eastAsia="nl-NL"/>
        </w:rPr>
      </w:pPr>
      <w:r w:rsidRPr="004D6556">
        <w:rPr>
          <w:rFonts w:eastAsia="Times New Roman"/>
          <w:lang w:val="en-GB" w:eastAsia="nl-NL"/>
        </w:rPr>
        <w:t xml:space="preserve">Development as reference institution: to really be able to be a relevant reference institution, facts &amp; figures are required. In the first instance, </w:t>
      </w:r>
      <w:r w:rsidR="00DD5FD2" w:rsidRPr="004D6556">
        <w:rPr>
          <w:rFonts w:eastAsia="Times New Roman"/>
          <w:lang w:val="en-GB" w:eastAsia="nl-NL"/>
        </w:rPr>
        <w:t>it would be best to develop a limited set of indicators, which the members states will monitor over a longer period of time. The collection of these figures is a growth process in time. After a while, it is possible to expand the number of indicators. These indicators are most important for proving positions and opinions in policy texts and negotiations later on. This way, we do not offer only the structure but the content of the policy as well.</w:t>
      </w:r>
    </w:p>
    <w:p w14:paraId="3DD4674E" w14:textId="29006410" w:rsidR="00D94E8D" w:rsidRPr="004D6556" w:rsidRDefault="007A5DF5" w:rsidP="004D6556">
      <w:pPr>
        <w:pStyle w:val="Lijstalinea"/>
        <w:numPr>
          <w:ilvl w:val="0"/>
          <w:numId w:val="5"/>
        </w:numPr>
        <w:spacing w:after="0" w:line="240" w:lineRule="auto"/>
        <w:ind w:left="1068"/>
        <w:jc w:val="both"/>
        <w:rPr>
          <w:rFonts w:eastAsia="Times New Roman"/>
          <w:lang w:val="en-GB" w:eastAsia="nl-NL"/>
        </w:rPr>
      </w:pPr>
      <w:r w:rsidRPr="004D6556">
        <w:rPr>
          <w:rFonts w:eastAsia="Times New Roman"/>
          <w:lang w:val="en-GB" w:eastAsia="nl-NL"/>
        </w:rPr>
        <w:t>To be the first point of contact for the hairdressing sector. In the context of the Social Dialogue the CEU is the first point of contact for the EU Commission. Moreover, it is also the intent to be this for other political institutions / EU organisations. To be the first point of contact, it is necessary to have a large number of members, to have as large as possible public support and by consequence more impact. Another possibility could be for example: the establishment of a better cooperation with the cosmetics</w:t>
      </w:r>
      <w:r w:rsidR="004D6556">
        <w:rPr>
          <w:rFonts w:eastAsia="Times New Roman"/>
          <w:lang w:val="en-GB" w:eastAsia="nl-NL"/>
        </w:rPr>
        <w:t xml:space="preserve"> </w:t>
      </w:r>
      <w:r w:rsidRPr="004D6556">
        <w:rPr>
          <w:rFonts w:eastAsia="Times New Roman"/>
          <w:lang w:val="en-GB" w:eastAsia="nl-NL"/>
        </w:rPr>
        <w:t>sector.</w:t>
      </w:r>
    </w:p>
    <w:p w14:paraId="188BFE78" w14:textId="0F0B9501" w:rsidR="00D94E8D" w:rsidRPr="004D6556" w:rsidRDefault="007A5DF5" w:rsidP="004D6556">
      <w:pPr>
        <w:pStyle w:val="Lijstalinea"/>
        <w:numPr>
          <w:ilvl w:val="0"/>
          <w:numId w:val="5"/>
        </w:numPr>
        <w:spacing w:after="0" w:line="240" w:lineRule="auto"/>
        <w:ind w:left="1068"/>
        <w:jc w:val="both"/>
        <w:rPr>
          <w:rFonts w:eastAsia="Times New Roman"/>
          <w:lang w:val="en-GB" w:eastAsia="nl-NL"/>
        </w:rPr>
      </w:pPr>
      <w:r w:rsidRPr="004D6556">
        <w:rPr>
          <w:rFonts w:eastAsia="Times New Roman"/>
          <w:lang w:val="en-GB" w:eastAsia="nl-NL"/>
        </w:rPr>
        <w:t xml:space="preserve">To achieve larger visibility: for this a good website is crucial. This can be also a portal for the indicators that CEU will monitor. A website which is not maintained and up-to-date is lethal. </w:t>
      </w:r>
      <w:r w:rsidR="0023741E" w:rsidRPr="004D6556">
        <w:rPr>
          <w:rFonts w:eastAsia="Times New Roman"/>
          <w:lang w:val="en-GB" w:eastAsia="nl-NL"/>
        </w:rPr>
        <w:t>No-one will consult a website twice if they can’t find what they need. The objective is also to achieve a community of practice. A community of active members on the website who exchange information and help each other in solving problems.</w:t>
      </w:r>
    </w:p>
    <w:p w14:paraId="276890A6" w14:textId="39853D53" w:rsidR="00D94E8D" w:rsidRPr="004D6556" w:rsidRDefault="0023741E" w:rsidP="004D6556">
      <w:pPr>
        <w:pStyle w:val="Lijstalinea"/>
        <w:numPr>
          <w:ilvl w:val="0"/>
          <w:numId w:val="5"/>
        </w:numPr>
        <w:spacing w:after="0" w:line="240" w:lineRule="auto"/>
        <w:ind w:left="1068"/>
        <w:jc w:val="both"/>
        <w:rPr>
          <w:rFonts w:eastAsia="Times New Roman"/>
          <w:lang w:val="en-GB" w:eastAsia="nl-NL"/>
        </w:rPr>
      </w:pPr>
      <w:r w:rsidRPr="004D6556">
        <w:rPr>
          <w:rFonts w:eastAsia="Times New Roman"/>
          <w:lang w:val="en-GB" w:eastAsia="nl-NL"/>
        </w:rPr>
        <w:t xml:space="preserve">Contribution of CEU to the existence of hairdressers. This is about </w:t>
      </w:r>
      <w:r w:rsidR="00B350E0">
        <w:rPr>
          <w:rFonts w:eastAsia="Times New Roman"/>
          <w:lang w:val="en-GB" w:eastAsia="nl-NL"/>
        </w:rPr>
        <w:t>current</w:t>
      </w:r>
      <w:r w:rsidRPr="004D6556">
        <w:rPr>
          <w:rFonts w:eastAsia="Times New Roman"/>
          <w:lang w:val="en-GB" w:eastAsia="nl-NL"/>
        </w:rPr>
        <w:t xml:space="preserve"> topics. These could be for example: the actual topic of the change in VAT in the Netherlands, or a continuation of the </w:t>
      </w:r>
      <w:proofErr w:type="spellStart"/>
      <w:r w:rsidRPr="004D6556">
        <w:rPr>
          <w:rFonts w:eastAsia="Times New Roman"/>
          <w:lang w:val="en-GB" w:eastAsia="nl-NL"/>
        </w:rPr>
        <w:t>Ergohair</w:t>
      </w:r>
      <w:proofErr w:type="spellEnd"/>
      <w:r w:rsidRPr="004D6556">
        <w:rPr>
          <w:rFonts w:eastAsia="Times New Roman"/>
          <w:lang w:val="en-GB" w:eastAsia="nl-NL"/>
        </w:rPr>
        <w:t xml:space="preserve"> project. </w:t>
      </w:r>
    </w:p>
    <w:p w14:paraId="0DFCB7C5" w14:textId="77777777" w:rsidR="004D6556" w:rsidRDefault="004D6556" w:rsidP="004D6556">
      <w:pPr>
        <w:spacing w:after="0" w:line="240" w:lineRule="auto"/>
        <w:ind w:left="708"/>
        <w:rPr>
          <w:rFonts w:eastAsia="Times New Roman"/>
          <w:lang w:val="en-GB" w:eastAsia="nl-NL"/>
        </w:rPr>
      </w:pPr>
    </w:p>
    <w:p w14:paraId="7182069F" w14:textId="6133742C" w:rsidR="00D94E8D" w:rsidRPr="004D6556" w:rsidRDefault="00D94E8D" w:rsidP="004D6556">
      <w:pPr>
        <w:spacing w:after="0" w:line="240" w:lineRule="auto"/>
        <w:ind w:left="708"/>
        <w:rPr>
          <w:rFonts w:eastAsia="Times New Roman"/>
          <w:lang w:val="en-GB" w:eastAsia="nl-NL"/>
        </w:rPr>
      </w:pPr>
      <w:r w:rsidRPr="004D6556">
        <w:rPr>
          <w:rFonts w:eastAsia="Times New Roman"/>
          <w:lang w:val="en-GB" w:eastAsia="nl-NL"/>
        </w:rPr>
        <w:t>I</w:t>
      </w:r>
      <w:r w:rsidR="0023741E" w:rsidRPr="004D6556">
        <w:rPr>
          <w:rFonts w:eastAsia="Times New Roman"/>
          <w:lang w:val="en-GB" w:eastAsia="nl-NL"/>
        </w:rPr>
        <w:t xml:space="preserve">f CEU would be able to realise all these strategic objectives by 2025, then a large step will already been taken by the organisation. </w:t>
      </w:r>
    </w:p>
    <w:p w14:paraId="2444E532" w14:textId="77777777" w:rsidR="00D94E8D" w:rsidRPr="004D6556" w:rsidRDefault="00D94E8D" w:rsidP="004D6556">
      <w:pPr>
        <w:spacing w:after="0" w:line="240" w:lineRule="auto"/>
        <w:ind w:left="708"/>
        <w:rPr>
          <w:rFonts w:eastAsia="Times New Roman"/>
          <w:lang w:val="en-GB" w:eastAsia="nl-NL"/>
        </w:rPr>
      </w:pPr>
    </w:p>
    <w:p w14:paraId="02196424" w14:textId="243B1D76" w:rsidR="00D94E8D" w:rsidRPr="004D6556" w:rsidRDefault="0023741E" w:rsidP="004D6556">
      <w:pPr>
        <w:spacing w:after="0" w:line="240" w:lineRule="auto"/>
        <w:ind w:left="708"/>
        <w:jc w:val="both"/>
        <w:rPr>
          <w:rFonts w:eastAsia="Times New Roman"/>
          <w:lang w:val="en-GB" w:eastAsia="nl-NL"/>
        </w:rPr>
      </w:pPr>
      <w:r w:rsidRPr="004D6556">
        <w:rPr>
          <w:rFonts w:eastAsia="Times New Roman"/>
          <w:lang w:val="en-GB" w:eastAsia="nl-NL"/>
        </w:rPr>
        <w:lastRenderedPageBreak/>
        <w:t>Afterwards, a policy text can be written in which Mission, Vision and strategic objectives are clarified and made concrete towards our intended audience. The formulated objectives in that text should meet the SMART-criteria (Specific, Measurable, Achievable, Relevant, Time-bound). Then, it has to</w:t>
      </w:r>
      <w:r w:rsidR="00B350E0">
        <w:rPr>
          <w:rFonts w:eastAsia="Times New Roman"/>
          <w:lang w:val="en-GB" w:eastAsia="nl-NL"/>
        </w:rPr>
        <w:t xml:space="preserve"> be</w:t>
      </w:r>
      <w:r w:rsidRPr="004D6556">
        <w:rPr>
          <w:rFonts w:eastAsia="Times New Roman"/>
          <w:lang w:val="en-GB" w:eastAsia="nl-NL"/>
        </w:rPr>
        <w:t xml:space="preserve"> indicated who will translate which objective into operational objectives and actions. Daniël gives the floor to Stéphane for this.  </w:t>
      </w:r>
      <w:r w:rsidR="00D94E8D" w:rsidRPr="004D6556">
        <w:rPr>
          <w:rFonts w:eastAsia="Times New Roman"/>
          <w:b/>
          <w:lang w:val="en-GB" w:eastAsia="nl-NL"/>
        </w:rPr>
        <w:br w:type="page"/>
      </w:r>
      <w:r w:rsidR="00D94E8D" w:rsidRPr="004D6556">
        <w:rPr>
          <w:rFonts w:eastAsia="Times New Roman"/>
          <w:b/>
          <w:lang w:val="en-GB" w:eastAsia="nl-NL"/>
        </w:rPr>
        <w:lastRenderedPageBreak/>
        <w:t xml:space="preserve">08. </w:t>
      </w:r>
      <w:r w:rsidR="00D94E8D" w:rsidRPr="004D6556">
        <w:rPr>
          <w:rFonts w:eastAsia="Times New Roman"/>
          <w:b/>
          <w:lang w:val="en-GB" w:eastAsia="nl-NL"/>
        </w:rPr>
        <w:tab/>
      </w:r>
      <w:r w:rsidRPr="004D6556">
        <w:rPr>
          <w:rFonts w:eastAsia="Times New Roman"/>
          <w:b/>
          <w:lang w:val="en-GB" w:eastAsia="nl-NL"/>
        </w:rPr>
        <w:t>Objectives</w:t>
      </w:r>
    </w:p>
    <w:p w14:paraId="23237CAA" w14:textId="77777777" w:rsidR="00D94E8D" w:rsidRPr="004D6556" w:rsidRDefault="00D94E8D" w:rsidP="00D94E8D">
      <w:pPr>
        <w:spacing w:after="0" w:line="240" w:lineRule="auto"/>
        <w:rPr>
          <w:rFonts w:eastAsia="Times New Roman"/>
          <w:lang w:val="en-GB" w:eastAsia="nl-NL"/>
        </w:rPr>
      </w:pPr>
    </w:p>
    <w:p w14:paraId="524F9F1D" w14:textId="4141790C" w:rsidR="004D6556" w:rsidRDefault="00D94E8D" w:rsidP="004D6556">
      <w:pPr>
        <w:spacing w:after="0" w:line="240" w:lineRule="auto"/>
        <w:ind w:left="708"/>
        <w:jc w:val="both"/>
        <w:rPr>
          <w:rFonts w:eastAsia="Times New Roman"/>
          <w:lang w:val="en-GB" w:eastAsia="nl-NL"/>
        </w:rPr>
      </w:pPr>
      <w:r w:rsidRPr="004D6556">
        <w:rPr>
          <w:rFonts w:eastAsia="Times New Roman"/>
          <w:lang w:val="en-GB" w:eastAsia="nl-NL"/>
        </w:rPr>
        <w:t xml:space="preserve">Stéphane </w:t>
      </w:r>
      <w:r w:rsidR="0023741E" w:rsidRPr="004D6556">
        <w:rPr>
          <w:rFonts w:eastAsia="Times New Roman"/>
          <w:lang w:val="en-GB" w:eastAsia="nl-NL"/>
        </w:rPr>
        <w:t xml:space="preserve">explains that volunteers are wanted for the different objectives, and that he will </w:t>
      </w:r>
      <w:r w:rsidR="00A62797" w:rsidRPr="004D6556">
        <w:rPr>
          <w:rFonts w:eastAsia="Times New Roman"/>
          <w:lang w:val="en-GB" w:eastAsia="nl-NL"/>
        </w:rPr>
        <w:t>divide members over the positions himself if there are not enough volunteers, to ensure that all objectives have enough members. Next, he states that the Secretary-General will deal with the Internal Regulations, but that other members are of course also welcome to help with this</w:t>
      </w:r>
      <w:r w:rsidR="00B350E0">
        <w:rPr>
          <w:rFonts w:eastAsia="Times New Roman"/>
          <w:lang w:val="en-GB" w:eastAsia="nl-NL"/>
        </w:rPr>
        <w:t xml:space="preserve"> process</w:t>
      </w:r>
      <w:r w:rsidR="00A62797" w:rsidRPr="004D6556">
        <w:rPr>
          <w:rFonts w:eastAsia="Times New Roman"/>
          <w:lang w:val="en-GB" w:eastAsia="nl-NL"/>
        </w:rPr>
        <w:t>.</w:t>
      </w:r>
    </w:p>
    <w:p w14:paraId="0FAFC044" w14:textId="281BEC94" w:rsidR="0023741E" w:rsidRPr="004D6556" w:rsidRDefault="00A62797" w:rsidP="004D6556">
      <w:pPr>
        <w:spacing w:after="0" w:line="240" w:lineRule="auto"/>
        <w:ind w:left="708"/>
        <w:jc w:val="both"/>
        <w:rPr>
          <w:rFonts w:eastAsia="Times New Roman"/>
          <w:lang w:val="en-GB" w:eastAsia="nl-NL"/>
        </w:rPr>
      </w:pPr>
      <w:r w:rsidRPr="004D6556">
        <w:rPr>
          <w:rFonts w:eastAsia="Times New Roman"/>
          <w:lang w:val="en-GB" w:eastAsia="nl-NL"/>
        </w:rPr>
        <w:t>Ramon of the Maltese delegation asks how the working groups will be organised practically. Wijnand of the Dutch delegation asks how the financing of the objectives will be arranged.</w:t>
      </w:r>
    </w:p>
    <w:p w14:paraId="6F252979" w14:textId="2CA93A82" w:rsidR="00A62797" w:rsidRPr="004D6556" w:rsidRDefault="00A62797" w:rsidP="004D6556">
      <w:pPr>
        <w:spacing w:after="0" w:line="240" w:lineRule="auto"/>
        <w:ind w:left="708"/>
        <w:jc w:val="both"/>
        <w:rPr>
          <w:rFonts w:eastAsia="Times New Roman"/>
          <w:lang w:val="en-GB" w:eastAsia="nl-NL"/>
        </w:rPr>
      </w:pPr>
      <w:r w:rsidRPr="004D6556">
        <w:rPr>
          <w:rFonts w:eastAsia="Times New Roman"/>
          <w:lang w:val="en-GB" w:eastAsia="nl-NL"/>
        </w:rPr>
        <w:t>Jef answers that both questions are about the operational aspect, and that this is not the intent of this phase. The practical arrangement is not at hand now, for the moment it is only about the commitment.</w:t>
      </w:r>
    </w:p>
    <w:p w14:paraId="73364EDC" w14:textId="5B302C62" w:rsidR="00A62797" w:rsidRPr="004D6556" w:rsidRDefault="00A62797" w:rsidP="004D6556">
      <w:pPr>
        <w:spacing w:after="0" w:line="240" w:lineRule="auto"/>
        <w:ind w:left="708"/>
        <w:jc w:val="both"/>
        <w:rPr>
          <w:rFonts w:eastAsia="Times New Roman"/>
          <w:lang w:val="en-GB" w:eastAsia="nl-NL"/>
        </w:rPr>
      </w:pPr>
      <w:r w:rsidRPr="004D6556">
        <w:rPr>
          <w:rFonts w:eastAsia="Times New Roman"/>
          <w:lang w:val="en-GB" w:eastAsia="nl-NL"/>
        </w:rPr>
        <w:t xml:space="preserve">Jakob says that through the Austrian Chamber of Commerce he has access to figures for the database, </w:t>
      </w:r>
      <w:r w:rsidR="00B350E0">
        <w:rPr>
          <w:rFonts w:eastAsia="Times New Roman"/>
          <w:lang w:val="en-GB" w:eastAsia="nl-NL"/>
        </w:rPr>
        <w:t>thus</w:t>
      </w:r>
      <w:r w:rsidRPr="004D6556">
        <w:rPr>
          <w:rFonts w:eastAsia="Times New Roman"/>
          <w:lang w:val="en-GB" w:eastAsia="nl-NL"/>
        </w:rPr>
        <w:t xml:space="preserve"> he would like to commit himself to it.</w:t>
      </w:r>
    </w:p>
    <w:p w14:paraId="5DA72FD0" w14:textId="77777777" w:rsidR="00A62797" w:rsidRPr="004D6556" w:rsidRDefault="00A62797" w:rsidP="004D6556">
      <w:pPr>
        <w:spacing w:after="0" w:line="240" w:lineRule="auto"/>
        <w:ind w:left="708"/>
        <w:jc w:val="both"/>
        <w:rPr>
          <w:rFonts w:eastAsia="Times New Roman"/>
          <w:lang w:val="en-GB" w:eastAsia="nl-NL"/>
        </w:rPr>
      </w:pPr>
    </w:p>
    <w:p w14:paraId="01CFDB58" w14:textId="337478FF" w:rsidR="00D94E8D" w:rsidRPr="004D6556" w:rsidRDefault="00A62797" w:rsidP="004D6556">
      <w:pPr>
        <w:spacing w:after="0" w:line="240" w:lineRule="auto"/>
        <w:ind w:left="708"/>
        <w:jc w:val="both"/>
        <w:rPr>
          <w:rFonts w:eastAsia="Times New Roman"/>
          <w:lang w:val="en-GB" w:eastAsia="nl-NL"/>
        </w:rPr>
      </w:pPr>
      <w:r w:rsidRPr="004D6556">
        <w:rPr>
          <w:rFonts w:eastAsia="Times New Roman"/>
          <w:lang w:val="en-GB" w:eastAsia="nl-NL"/>
        </w:rPr>
        <w:t>At the request of the Dutch delegation, the meeting is interrupted for 5 minutes for internal discussion about which objective everyone wishes to commit to.</w:t>
      </w:r>
    </w:p>
    <w:p w14:paraId="1652A183" w14:textId="464F5AC0" w:rsidR="00A62797" w:rsidRPr="004D6556" w:rsidRDefault="00A62797" w:rsidP="004D6556">
      <w:pPr>
        <w:spacing w:after="0" w:line="240" w:lineRule="auto"/>
        <w:ind w:left="708"/>
        <w:jc w:val="both"/>
        <w:rPr>
          <w:rFonts w:eastAsia="Times New Roman"/>
          <w:lang w:val="en-GB" w:eastAsia="nl-NL"/>
        </w:rPr>
      </w:pPr>
      <w:r w:rsidRPr="004D6556">
        <w:rPr>
          <w:rFonts w:eastAsia="Times New Roman"/>
          <w:lang w:val="en-GB" w:eastAsia="nl-NL"/>
        </w:rPr>
        <w:t xml:space="preserve">Afterwards, everyone </w:t>
      </w:r>
      <w:r w:rsidR="00983E9C" w:rsidRPr="004D6556">
        <w:rPr>
          <w:rFonts w:eastAsia="Times New Roman"/>
          <w:lang w:val="en-GB" w:eastAsia="nl-NL"/>
        </w:rPr>
        <w:t>commits themselves for the objective as is indicated in the table below:</w:t>
      </w:r>
    </w:p>
    <w:p w14:paraId="1E1E7D63" w14:textId="77777777" w:rsidR="00D94E8D" w:rsidRPr="004D6556" w:rsidRDefault="00D94E8D" w:rsidP="00D94E8D">
      <w:pPr>
        <w:spacing w:after="0" w:line="240" w:lineRule="auto"/>
        <w:rPr>
          <w:rFonts w:eastAsia="Times New Roman"/>
          <w:lang w:val="en-GB" w:eastAsia="nl-NL"/>
        </w:rPr>
      </w:pPr>
    </w:p>
    <w:p w14:paraId="471CBDBA" w14:textId="77777777" w:rsidR="00D94E8D" w:rsidRPr="004D6556" w:rsidRDefault="00D94E8D" w:rsidP="00D94E8D">
      <w:pPr>
        <w:spacing w:after="0" w:line="240" w:lineRule="auto"/>
        <w:rPr>
          <w:rFonts w:eastAsia="Times New Roman"/>
          <w:b/>
          <w:lang w:val="en-GB" w:eastAsia="nl-NL"/>
        </w:rPr>
      </w:pPr>
    </w:p>
    <w:tbl>
      <w:tblPr>
        <w:tblW w:w="9775" w:type="dxa"/>
        <w:tblInd w:w="3" w:type="dxa"/>
        <w:tblLayout w:type="fixed"/>
        <w:tblCellMar>
          <w:left w:w="0" w:type="dxa"/>
          <w:right w:w="0" w:type="dxa"/>
        </w:tblCellMar>
        <w:tblLook w:val="04A0" w:firstRow="1" w:lastRow="0" w:firstColumn="1" w:lastColumn="0" w:noHBand="0" w:noVBand="1"/>
      </w:tblPr>
      <w:tblGrid>
        <w:gridCol w:w="698"/>
        <w:gridCol w:w="4683"/>
        <w:gridCol w:w="4394"/>
      </w:tblGrid>
      <w:tr w:rsidR="00D94E8D" w:rsidRPr="004D6556" w14:paraId="15ECD702" w14:textId="77777777" w:rsidTr="00166ECE">
        <w:trPr>
          <w:trHeight w:val="292"/>
        </w:trPr>
        <w:tc>
          <w:tcPr>
            <w:tcW w:w="9775" w:type="dxa"/>
            <w:gridSpan w:val="3"/>
            <w:tcBorders>
              <w:top w:val="single" w:sz="2" w:space="0" w:color="000000"/>
              <w:left w:val="single" w:sz="2" w:space="0" w:color="000000"/>
              <w:bottom w:val="single" w:sz="2" w:space="0" w:color="000000"/>
              <w:right w:val="single" w:sz="4" w:space="0" w:color="auto"/>
            </w:tcBorders>
            <w:vAlign w:val="center"/>
            <w:hideMark/>
          </w:tcPr>
          <w:p w14:paraId="34A76C27" w14:textId="1E8C5B65" w:rsidR="00D94E8D" w:rsidRPr="004D6556" w:rsidRDefault="00983E9C" w:rsidP="00166ECE">
            <w:pPr>
              <w:ind w:left="133"/>
              <w:rPr>
                <w:rFonts w:ascii="Tahoma" w:hAnsi="Tahoma"/>
                <w:color w:val="000000"/>
                <w:spacing w:val="8"/>
                <w:sz w:val="18"/>
                <w:lang w:val="en-GB"/>
              </w:rPr>
            </w:pPr>
            <w:r w:rsidRPr="004D6556">
              <w:rPr>
                <w:rFonts w:ascii="Tahoma" w:hAnsi="Tahoma"/>
                <w:color w:val="000000"/>
                <w:spacing w:val="8"/>
                <w:sz w:val="18"/>
                <w:lang w:val="en-GB"/>
              </w:rPr>
              <w:t>Objectives</w:t>
            </w:r>
          </w:p>
        </w:tc>
      </w:tr>
      <w:tr w:rsidR="00D94E8D" w:rsidRPr="004D6556" w14:paraId="58E3260C" w14:textId="77777777" w:rsidTr="00166ECE">
        <w:trPr>
          <w:trHeight w:hRule="exact" w:val="277"/>
        </w:trPr>
        <w:tc>
          <w:tcPr>
            <w:tcW w:w="698" w:type="dxa"/>
            <w:tcBorders>
              <w:top w:val="single" w:sz="2" w:space="0" w:color="000000"/>
              <w:left w:val="single" w:sz="2" w:space="0" w:color="000000"/>
              <w:bottom w:val="single" w:sz="2" w:space="0" w:color="000000"/>
              <w:right w:val="single" w:sz="2" w:space="0" w:color="000000"/>
            </w:tcBorders>
            <w:vAlign w:val="center"/>
            <w:hideMark/>
          </w:tcPr>
          <w:p w14:paraId="3A011C1A" w14:textId="77777777" w:rsidR="00D94E8D" w:rsidRPr="004D6556" w:rsidRDefault="00D94E8D" w:rsidP="00166ECE">
            <w:pPr>
              <w:ind w:left="133"/>
              <w:rPr>
                <w:rFonts w:ascii="Tahoma" w:hAnsi="Tahoma"/>
                <w:color w:val="000000"/>
                <w:sz w:val="18"/>
                <w:lang w:val="en-GB"/>
              </w:rPr>
            </w:pPr>
            <w:r w:rsidRPr="004D6556">
              <w:rPr>
                <w:rFonts w:ascii="Tahoma" w:hAnsi="Tahoma"/>
                <w:color w:val="000000"/>
                <w:sz w:val="18"/>
                <w:lang w:val="en-GB"/>
              </w:rPr>
              <w:t>Nr.</w:t>
            </w:r>
          </w:p>
        </w:tc>
        <w:tc>
          <w:tcPr>
            <w:tcW w:w="4683" w:type="dxa"/>
            <w:tcBorders>
              <w:top w:val="single" w:sz="2" w:space="0" w:color="000000"/>
              <w:left w:val="single" w:sz="2" w:space="0" w:color="000000"/>
              <w:bottom w:val="single" w:sz="2" w:space="0" w:color="000000"/>
              <w:right w:val="single" w:sz="2" w:space="0" w:color="000000"/>
            </w:tcBorders>
          </w:tcPr>
          <w:p w14:paraId="579FEA02" w14:textId="77777777" w:rsidR="00D94E8D" w:rsidRPr="004D6556" w:rsidRDefault="00D94E8D" w:rsidP="00166ECE">
            <w:pPr>
              <w:rPr>
                <w:rFonts w:ascii="Tahoma" w:hAnsi="Tahoma"/>
                <w:color w:val="000000"/>
                <w:sz w:val="20"/>
                <w:lang w:val="en-GB"/>
              </w:rPr>
            </w:pPr>
          </w:p>
        </w:tc>
        <w:tc>
          <w:tcPr>
            <w:tcW w:w="4394" w:type="dxa"/>
            <w:tcBorders>
              <w:top w:val="single" w:sz="2" w:space="0" w:color="000000"/>
              <w:left w:val="single" w:sz="2" w:space="0" w:color="000000"/>
              <w:bottom w:val="single" w:sz="2" w:space="0" w:color="000000"/>
              <w:right w:val="single" w:sz="4" w:space="0" w:color="auto"/>
            </w:tcBorders>
          </w:tcPr>
          <w:p w14:paraId="2CE14364" w14:textId="3320F673" w:rsidR="00D94E8D" w:rsidRPr="004D6556" w:rsidRDefault="00983E9C" w:rsidP="00166ECE">
            <w:pPr>
              <w:rPr>
                <w:rFonts w:ascii="Tahoma" w:hAnsi="Tahoma"/>
                <w:color w:val="000000"/>
                <w:sz w:val="20"/>
                <w:lang w:val="en-GB"/>
              </w:rPr>
            </w:pPr>
            <w:r w:rsidRPr="004D6556">
              <w:rPr>
                <w:rFonts w:ascii="Tahoma" w:hAnsi="Tahoma"/>
                <w:color w:val="000000"/>
                <w:sz w:val="20"/>
                <w:lang w:val="en-GB"/>
              </w:rPr>
              <w:t>Responsible members</w:t>
            </w:r>
          </w:p>
        </w:tc>
      </w:tr>
      <w:tr w:rsidR="00983E9C" w:rsidRPr="004D6556" w14:paraId="66288FD2" w14:textId="77777777" w:rsidTr="00166ECE">
        <w:trPr>
          <w:trHeight w:hRule="exact" w:val="2566"/>
        </w:trPr>
        <w:tc>
          <w:tcPr>
            <w:tcW w:w="698" w:type="dxa"/>
            <w:tcBorders>
              <w:top w:val="single" w:sz="2" w:space="0" w:color="000000"/>
              <w:left w:val="single" w:sz="2" w:space="0" w:color="000000"/>
              <w:bottom w:val="single" w:sz="2" w:space="0" w:color="000000"/>
              <w:right w:val="single" w:sz="2" w:space="0" w:color="000000"/>
            </w:tcBorders>
          </w:tcPr>
          <w:p w14:paraId="1D378895" w14:textId="77777777" w:rsidR="00983E9C" w:rsidRPr="004D6556" w:rsidRDefault="00983E9C" w:rsidP="00983E9C">
            <w:pPr>
              <w:numPr>
                <w:ilvl w:val="0"/>
                <w:numId w:val="1"/>
              </w:numPr>
              <w:tabs>
                <w:tab w:val="clear" w:pos="144"/>
                <w:tab w:val="decimal" w:pos="277"/>
              </w:tabs>
              <w:spacing w:after="0" w:line="240" w:lineRule="auto"/>
              <w:ind w:left="133"/>
              <w:rPr>
                <w:rFonts w:ascii="Tahoma" w:hAnsi="Tahoma"/>
                <w:color w:val="000000"/>
                <w:sz w:val="18"/>
                <w:lang w:val="en-GB"/>
              </w:rPr>
            </w:pPr>
          </w:p>
        </w:tc>
        <w:tc>
          <w:tcPr>
            <w:tcW w:w="4683" w:type="dxa"/>
            <w:tcBorders>
              <w:top w:val="single" w:sz="2" w:space="0" w:color="000000"/>
              <w:left w:val="single" w:sz="2" w:space="0" w:color="000000"/>
              <w:bottom w:val="single" w:sz="2" w:space="0" w:color="000000"/>
              <w:right w:val="single" w:sz="2" w:space="0" w:color="000000"/>
            </w:tcBorders>
            <w:hideMark/>
          </w:tcPr>
          <w:p w14:paraId="767F7705" w14:textId="2EC2C7D8" w:rsidR="00983E9C" w:rsidRPr="004D6556" w:rsidRDefault="00983E9C" w:rsidP="00983E9C">
            <w:pPr>
              <w:spacing w:line="290" w:lineRule="auto"/>
              <w:ind w:left="108" w:right="432"/>
              <w:rPr>
                <w:rFonts w:ascii="Tahoma" w:hAnsi="Tahoma"/>
                <w:color w:val="000000"/>
                <w:spacing w:val="8"/>
                <w:sz w:val="18"/>
                <w:lang w:val="en-GB"/>
              </w:rPr>
            </w:pPr>
            <w:r w:rsidRPr="004D6556">
              <w:rPr>
                <w:rFonts w:ascii="Tahoma" w:hAnsi="Tahoma"/>
                <w:color w:val="000000"/>
                <w:spacing w:val="8"/>
                <w:sz w:val="18"/>
                <w:lang w:val="en-GB"/>
              </w:rPr>
              <w:t>Write a set of internal rules and have them adopted by the Board of Directors of Coiffure EU, including criteria for the delegation of representatives of the member organisations, elaborated decision-making procedure, internal communication flow and distribution keys for mandates based upon age and sex (gender) by March 2019</w:t>
            </w:r>
          </w:p>
        </w:tc>
        <w:tc>
          <w:tcPr>
            <w:tcW w:w="4394" w:type="dxa"/>
            <w:tcBorders>
              <w:top w:val="single" w:sz="2" w:space="0" w:color="000000"/>
              <w:left w:val="single" w:sz="2" w:space="0" w:color="000000"/>
              <w:bottom w:val="single" w:sz="2" w:space="0" w:color="000000"/>
              <w:right w:val="single" w:sz="4" w:space="0" w:color="auto"/>
            </w:tcBorders>
            <w:hideMark/>
          </w:tcPr>
          <w:p w14:paraId="1305F22E" w14:textId="26610B65" w:rsidR="00983E9C" w:rsidRPr="004D6556" w:rsidRDefault="00983E9C" w:rsidP="00983E9C">
            <w:pPr>
              <w:rPr>
                <w:rFonts w:ascii="Tahoma" w:hAnsi="Tahoma"/>
                <w:color w:val="000000"/>
                <w:sz w:val="20"/>
                <w:lang w:val="en-GB"/>
              </w:rPr>
            </w:pPr>
            <w:r w:rsidRPr="004D6556">
              <w:rPr>
                <w:rFonts w:ascii="Tahoma" w:hAnsi="Tahoma"/>
                <w:color w:val="000000"/>
                <w:sz w:val="20"/>
                <w:lang w:val="en-GB"/>
              </w:rPr>
              <w:t xml:space="preserve">Secretary-General Stéphane Coigné, Claude Mouginot, Damien </w:t>
            </w:r>
            <w:proofErr w:type="spellStart"/>
            <w:r w:rsidRPr="004D6556">
              <w:rPr>
                <w:rFonts w:ascii="Tahoma" w:hAnsi="Tahoma"/>
                <w:color w:val="000000"/>
                <w:sz w:val="20"/>
                <w:lang w:val="en-GB"/>
              </w:rPr>
              <w:t>Ojetti</w:t>
            </w:r>
            <w:proofErr w:type="spellEnd"/>
          </w:p>
        </w:tc>
      </w:tr>
      <w:tr w:rsidR="00983E9C" w:rsidRPr="004D6556" w14:paraId="68210531" w14:textId="77777777" w:rsidTr="00166ECE">
        <w:trPr>
          <w:trHeight w:hRule="exact" w:val="1566"/>
        </w:trPr>
        <w:tc>
          <w:tcPr>
            <w:tcW w:w="698" w:type="dxa"/>
            <w:tcBorders>
              <w:top w:val="single" w:sz="2" w:space="0" w:color="000000"/>
              <w:left w:val="single" w:sz="2" w:space="0" w:color="000000"/>
              <w:bottom w:val="single" w:sz="2" w:space="0" w:color="000000"/>
              <w:right w:val="single" w:sz="2" w:space="0" w:color="000000"/>
            </w:tcBorders>
          </w:tcPr>
          <w:p w14:paraId="3D226593" w14:textId="77777777" w:rsidR="00983E9C" w:rsidRPr="004D6556" w:rsidRDefault="00983E9C" w:rsidP="00983E9C">
            <w:pPr>
              <w:numPr>
                <w:ilvl w:val="0"/>
                <w:numId w:val="1"/>
              </w:numPr>
              <w:tabs>
                <w:tab w:val="clear" w:pos="144"/>
                <w:tab w:val="decimal" w:pos="277"/>
              </w:tabs>
              <w:spacing w:after="0" w:line="240" w:lineRule="auto"/>
              <w:ind w:left="133"/>
              <w:rPr>
                <w:rFonts w:ascii="Tahoma" w:hAnsi="Tahoma"/>
                <w:color w:val="000000"/>
                <w:sz w:val="18"/>
                <w:lang w:val="en-GB"/>
              </w:rPr>
            </w:pPr>
          </w:p>
        </w:tc>
        <w:tc>
          <w:tcPr>
            <w:tcW w:w="4683" w:type="dxa"/>
            <w:tcBorders>
              <w:top w:val="single" w:sz="2" w:space="0" w:color="000000"/>
              <w:left w:val="single" w:sz="2" w:space="0" w:color="000000"/>
              <w:bottom w:val="single" w:sz="2" w:space="0" w:color="000000"/>
              <w:right w:val="single" w:sz="2" w:space="0" w:color="000000"/>
            </w:tcBorders>
            <w:hideMark/>
          </w:tcPr>
          <w:p w14:paraId="6B9F7CA9" w14:textId="37F8FC6E" w:rsidR="00983E9C" w:rsidRPr="004D6556" w:rsidRDefault="00983E9C" w:rsidP="00983E9C">
            <w:pPr>
              <w:spacing w:line="288" w:lineRule="auto"/>
              <w:ind w:left="108" w:right="684"/>
              <w:rPr>
                <w:rFonts w:ascii="Tahoma" w:hAnsi="Tahoma"/>
                <w:color w:val="000000"/>
                <w:spacing w:val="8"/>
                <w:sz w:val="18"/>
                <w:lang w:val="en-GB"/>
              </w:rPr>
            </w:pPr>
            <w:r w:rsidRPr="004D6556">
              <w:rPr>
                <w:rFonts w:ascii="Tahoma" w:hAnsi="Tahoma"/>
                <w:color w:val="000000"/>
                <w:spacing w:val="8"/>
                <w:sz w:val="18"/>
                <w:lang w:val="en-GB"/>
              </w:rPr>
              <w:t xml:space="preserve">Design a database with (to be filled in: number) </w:t>
            </w:r>
            <w:r w:rsidRPr="004D6556">
              <w:rPr>
                <w:rFonts w:ascii="Tahoma" w:hAnsi="Tahoma"/>
                <w:color w:val="000000"/>
                <w:spacing w:val="5"/>
                <w:sz w:val="18"/>
                <w:lang w:val="en-GB"/>
              </w:rPr>
              <w:t xml:space="preserve">indicators on the economic and social position of the hairdressers in all EU Member States and associated countries, which is available online by the end of </w:t>
            </w:r>
            <w:r w:rsidRPr="004D6556">
              <w:rPr>
                <w:rFonts w:ascii="Tahoma" w:hAnsi="Tahoma"/>
                <w:color w:val="000000"/>
                <w:spacing w:val="9"/>
                <w:sz w:val="18"/>
                <w:lang w:val="en-GB"/>
              </w:rPr>
              <w:t>2020</w:t>
            </w:r>
            <w:r w:rsidR="00DE75BA" w:rsidRPr="004D6556">
              <w:rPr>
                <w:rFonts w:ascii="Tahoma" w:hAnsi="Tahoma"/>
                <w:color w:val="000000"/>
                <w:spacing w:val="9"/>
                <w:sz w:val="18"/>
                <w:lang w:val="en-GB"/>
              </w:rPr>
              <w:t>.</w:t>
            </w:r>
          </w:p>
        </w:tc>
        <w:tc>
          <w:tcPr>
            <w:tcW w:w="4394" w:type="dxa"/>
            <w:tcBorders>
              <w:top w:val="single" w:sz="2" w:space="0" w:color="000000"/>
              <w:left w:val="single" w:sz="2" w:space="0" w:color="000000"/>
              <w:bottom w:val="single" w:sz="2" w:space="0" w:color="000000"/>
              <w:right w:val="single" w:sz="4" w:space="0" w:color="auto"/>
            </w:tcBorders>
            <w:hideMark/>
          </w:tcPr>
          <w:p w14:paraId="607E4B71" w14:textId="77777777" w:rsidR="00983E9C" w:rsidRPr="004D6556" w:rsidRDefault="00983E9C" w:rsidP="00983E9C">
            <w:pPr>
              <w:rPr>
                <w:rFonts w:ascii="Tahoma" w:hAnsi="Tahoma"/>
                <w:color w:val="000000"/>
                <w:sz w:val="20"/>
                <w:lang w:val="en-GB"/>
              </w:rPr>
            </w:pPr>
            <w:r w:rsidRPr="004D6556">
              <w:rPr>
                <w:rFonts w:ascii="Tahoma" w:hAnsi="Tahoma"/>
                <w:color w:val="000000"/>
                <w:sz w:val="20"/>
                <w:lang w:val="en-GB"/>
              </w:rPr>
              <w:t xml:space="preserve">Jakob Wild, Blando Palmieri, Luca Stella, Wijnand van Unen, Cor </w:t>
            </w:r>
            <w:proofErr w:type="spellStart"/>
            <w:r w:rsidRPr="004D6556">
              <w:rPr>
                <w:rFonts w:ascii="Tahoma" w:hAnsi="Tahoma"/>
                <w:color w:val="000000"/>
                <w:sz w:val="20"/>
                <w:lang w:val="en-GB"/>
              </w:rPr>
              <w:t>Bouw</w:t>
            </w:r>
            <w:proofErr w:type="spellEnd"/>
            <w:r w:rsidRPr="004D6556">
              <w:rPr>
                <w:rFonts w:ascii="Tahoma" w:hAnsi="Tahoma"/>
                <w:color w:val="000000"/>
                <w:sz w:val="20"/>
                <w:lang w:val="en-GB"/>
              </w:rPr>
              <w:t>, Marcela Pezo</w:t>
            </w:r>
          </w:p>
        </w:tc>
      </w:tr>
      <w:tr w:rsidR="00983E9C" w:rsidRPr="004D6556" w14:paraId="27FF07F4" w14:textId="77777777" w:rsidTr="00983E9C">
        <w:trPr>
          <w:trHeight w:hRule="exact" w:val="1985"/>
        </w:trPr>
        <w:tc>
          <w:tcPr>
            <w:tcW w:w="698" w:type="dxa"/>
            <w:tcBorders>
              <w:top w:val="single" w:sz="2" w:space="0" w:color="000000"/>
              <w:left w:val="single" w:sz="2" w:space="0" w:color="000000"/>
              <w:bottom w:val="single" w:sz="2" w:space="0" w:color="000000"/>
              <w:right w:val="single" w:sz="2" w:space="0" w:color="000000"/>
            </w:tcBorders>
          </w:tcPr>
          <w:p w14:paraId="55D10C28" w14:textId="77777777" w:rsidR="00983E9C" w:rsidRPr="004D6556" w:rsidRDefault="00983E9C" w:rsidP="00983E9C">
            <w:pPr>
              <w:numPr>
                <w:ilvl w:val="0"/>
                <w:numId w:val="1"/>
              </w:numPr>
              <w:tabs>
                <w:tab w:val="clear" w:pos="144"/>
                <w:tab w:val="decimal" w:pos="277"/>
              </w:tabs>
              <w:spacing w:after="0" w:line="240" w:lineRule="auto"/>
              <w:ind w:left="133"/>
              <w:rPr>
                <w:rFonts w:ascii="Tahoma" w:hAnsi="Tahoma"/>
                <w:color w:val="000000"/>
                <w:sz w:val="18"/>
                <w:lang w:val="en-GB"/>
              </w:rPr>
            </w:pPr>
          </w:p>
        </w:tc>
        <w:tc>
          <w:tcPr>
            <w:tcW w:w="4683" w:type="dxa"/>
            <w:tcBorders>
              <w:top w:val="single" w:sz="2" w:space="0" w:color="000000"/>
              <w:left w:val="single" w:sz="2" w:space="0" w:color="000000"/>
              <w:bottom w:val="single" w:sz="2" w:space="0" w:color="000000"/>
              <w:right w:val="single" w:sz="2" w:space="0" w:color="000000"/>
            </w:tcBorders>
            <w:hideMark/>
          </w:tcPr>
          <w:p w14:paraId="33FD6091" w14:textId="77777777" w:rsidR="00983E9C" w:rsidRPr="004D6556" w:rsidRDefault="00983E9C" w:rsidP="00983E9C">
            <w:pPr>
              <w:pStyle w:val="Standard"/>
              <w:spacing w:line="288" w:lineRule="auto"/>
              <w:ind w:left="108" w:right="252"/>
              <w:rPr>
                <w:lang w:val="en-GB"/>
              </w:rPr>
            </w:pPr>
            <w:r w:rsidRPr="004D6556">
              <w:rPr>
                <w:rFonts w:ascii="Tahoma" w:hAnsi="Tahoma"/>
                <w:color w:val="000000"/>
                <w:spacing w:val="11"/>
                <w:sz w:val="18"/>
                <w:lang w:val="en-GB"/>
              </w:rPr>
              <w:t>3.1. Add two effective members from EU Member States or associated Member States to the association</w:t>
            </w:r>
            <w:r w:rsidRPr="004D6556">
              <w:rPr>
                <w:rFonts w:ascii="Tahoma" w:hAnsi="Tahoma"/>
                <w:color w:val="000000"/>
                <w:spacing w:val="8"/>
                <w:sz w:val="18"/>
                <w:lang w:val="en-GB"/>
              </w:rPr>
              <w:t xml:space="preserve"> and start negotiations with two more potential candidate members by the end of 2020</w:t>
            </w:r>
          </w:p>
          <w:p w14:paraId="4FCC2ED3" w14:textId="49052A91" w:rsidR="00983E9C" w:rsidRPr="004D6556" w:rsidRDefault="00983E9C" w:rsidP="00983E9C">
            <w:pPr>
              <w:spacing w:line="292" w:lineRule="auto"/>
              <w:ind w:left="108" w:right="252"/>
              <w:rPr>
                <w:rFonts w:ascii="Tahoma" w:hAnsi="Tahoma"/>
                <w:color w:val="000000"/>
                <w:spacing w:val="11"/>
                <w:sz w:val="18"/>
                <w:lang w:val="en-GB"/>
              </w:rPr>
            </w:pPr>
            <w:r w:rsidRPr="004D6556">
              <w:rPr>
                <w:rFonts w:ascii="Tahoma" w:hAnsi="Tahoma"/>
                <w:color w:val="000000"/>
                <w:spacing w:val="8"/>
                <w:sz w:val="18"/>
                <w:lang w:val="en-GB"/>
              </w:rPr>
              <w:t xml:space="preserve">3.2. Launch an annual consultation with two key players of the cosmetics market by </w:t>
            </w:r>
            <w:r w:rsidRPr="004D6556">
              <w:rPr>
                <w:rFonts w:ascii="Tahoma" w:hAnsi="Tahoma"/>
                <w:color w:val="000000"/>
                <w:sz w:val="18"/>
                <w:lang w:val="en-GB"/>
              </w:rPr>
              <w:t>2020</w:t>
            </w:r>
            <w:r w:rsidR="00DE75BA" w:rsidRPr="004D6556">
              <w:rPr>
                <w:rFonts w:ascii="Tahoma" w:hAnsi="Tahoma"/>
                <w:color w:val="000000"/>
                <w:sz w:val="18"/>
                <w:lang w:val="en-GB"/>
              </w:rPr>
              <w:t>.</w:t>
            </w:r>
          </w:p>
        </w:tc>
        <w:tc>
          <w:tcPr>
            <w:tcW w:w="4394" w:type="dxa"/>
            <w:tcBorders>
              <w:top w:val="single" w:sz="2" w:space="0" w:color="000000"/>
              <w:left w:val="single" w:sz="2" w:space="0" w:color="000000"/>
              <w:bottom w:val="single" w:sz="2" w:space="0" w:color="000000"/>
              <w:right w:val="single" w:sz="4" w:space="0" w:color="auto"/>
            </w:tcBorders>
            <w:hideMark/>
          </w:tcPr>
          <w:p w14:paraId="672D3BC0" w14:textId="77777777" w:rsidR="00983E9C" w:rsidRPr="004D6556" w:rsidRDefault="00983E9C" w:rsidP="00983E9C">
            <w:pPr>
              <w:rPr>
                <w:rFonts w:ascii="Tahoma" w:hAnsi="Tahoma"/>
                <w:color w:val="000000"/>
                <w:sz w:val="20"/>
                <w:lang w:val="en-GB"/>
              </w:rPr>
            </w:pPr>
          </w:p>
          <w:p w14:paraId="4D5A328E" w14:textId="77777777" w:rsidR="00983E9C" w:rsidRPr="004D6556" w:rsidRDefault="00983E9C" w:rsidP="00983E9C">
            <w:pPr>
              <w:rPr>
                <w:rFonts w:ascii="Tahoma" w:hAnsi="Tahoma"/>
                <w:color w:val="000000"/>
                <w:sz w:val="20"/>
                <w:lang w:val="en-GB"/>
              </w:rPr>
            </w:pPr>
          </w:p>
          <w:p w14:paraId="18524A74" w14:textId="77777777" w:rsidR="00983E9C" w:rsidRPr="004D6556" w:rsidRDefault="00983E9C" w:rsidP="00983E9C">
            <w:pPr>
              <w:rPr>
                <w:rFonts w:ascii="Tahoma" w:hAnsi="Tahoma"/>
                <w:color w:val="000000"/>
                <w:sz w:val="20"/>
                <w:lang w:val="en-GB"/>
              </w:rPr>
            </w:pPr>
            <w:r w:rsidRPr="004D6556">
              <w:rPr>
                <w:rFonts w:ascii="Tahoma" w:hAnsi="Tahoma"/>
                <w:color w:val="000000"/>
                <w:sz w:val="20"/>
                <w:lang w:val="en-GB"/>
              </w:rPr>
              <w:t xml:space="preserve">Wolfgang Eder, Cor </w:t>
            </w:r>
            <w:proofErr w:type="spellStart"/>
            <w:r w:rsidRPr="004D6556">
              <w:rPr>
                <w:rFonts w:ascii="Tahoma" w:hAnsi="Tahoma"/>
                <w:color w:val="000000"/>
                <w:sz w:val="20"/>
                <w:lang w:val="en-GB"/>
              </w:rPr>
              <w:t>Bouw</w:t>
            </w:r>
            <w:proofErr w:type="spellEnd"/>
            <w:r w:rsidRPr="004D6556">
              <w:rPr>
                <w:rFonts w:ascii="Tahoma" w:hAnsi="Tahoma"/>
                <w:color w:val="000000"/>
                <w:sz w:val="20"/>
                <w:lang w:val="en-GB"/>
              </w:rPr>
              <w:t xml:space="preserve">, Jacques </w:t>
            </w:r>
            <w:proofErr w:type="spellStart"/>
            <w:r w:rsidRPr="004D6556">
              <w:rPr>
                <w:rFonts w:ascii="Tahoma" w:hAnsi="Tahoma"/>
                <w:color w:val="000000"/>
                <w:sz w:val="20"/>
                <w:lang w:val="en-GB"/>
              </w:rPr>
              <w:t>Minjollet</w:t>
            </w:r>
            <w:proofErr w:type="spellEnd"/>
          </w:p>
        </w:tc>
      </w:tr>
      <w:tr w:rsidR="00983E9C" w:rsidRPr="004D6556" w14:paraId="22FE9DC6" w14:textId="77777777" w:rsidTr="00983E9C">
        <w:trPr>
          <w:trHeight w:hRule="exact" w:val="1842"/>
        </w:trPr>
        <w:tc>
          <w:tcPr>
            <w:tcW w:w="698" w:type="dxa"/>
            <w:tcBorders>
              <w:top w:val="single" w:sz="2" w:space="0" w:color="000000"/>
              <w:left w:val="single" w:sz="2" w:space="0" w:color="000000"/>
              <w:bottom w:val="single" w:sz="2" w:space="0" w:color="000000"/>
              <w:right w:val="single" w:sz="2" w:space="0" w:color="000000"/>
            </w:tcBorders>
          </w:tcPr>
          <w:p w14:paraId="7DE0DDE0" w14:textId="77777777" w:rsidR="00983E9C" w:rsidRPr="004D6556" w:rsidRDefault="00983E9C" w:rsidP="00983E9C">
            <w:pPr>
              <w:numPr>
                <w:ilvl w:val="0"/>
                <w:numId w:val="1"/>
              </w:numPr>
              <w:tabs>
                <w:tab w:val="clear" w:pos="144"/>
                <w:tab w:val="decimal" w:pos="277"/>
              </w:tabs>
              <w:spacing w:after="0" w:line="240" w:lineRule="auto"/>
              <w:ind w:left="133"/>
              <w:rPr>
                <w:rFonts w:ascii="Tahoma" w:hAnsi="Tahoma"/>
                <w:color w:val="000000"/>
                <w:sz w:val="18"/>
                <w:lang w:val="en-GB"/>
              </w:rPr>
            </w:pPr>
          </w:p>
        </w:tc>
        <w:tc>
          <w:tcPr>
            <w:tcW w:w="4683" w:type="dxa"/>
            <w:tcBorders>
              <w:top w:val="single" w:sz="2" w:space="0" w:color="000000"/>
              <w:left w:val="single" w:sz="2" w:space="0" w:color="000000"/>
              <w:bottom w:val="single" w:sz="2" w:space="0" w:color="000000"/>
              <w:right w:val="single" w:sz="2" w:space="0" w:color="000000"/>
            </w:tcBorders>
            <w:hideMark/>
          </w:tcPr>
          <w:p w14:paraId="2E4A78AF" w14:textId="0428D162" w:rsidR="00983E9C" w:rsidRPr="004D6556" w:rsidRDefault="00983E9C" w:rsidP="00983E9C">
            <w:pPr>
              <w:pStyle w:val="Standard"/>
              <w:spacing w:line="249" w:lineRule="exact"/>
              <w:ind w:left="108" w:right="216"/>
              <w:rPr>
                <w:rFonts w:ascii="Tahoma" w:hAnsi="Tahoma"/>
                <w:color w:val="000000"/>
                <w:spacing w:val="8"/>
                <w:sz w:val="18"/>
                <w:lang w:val="en-GB"/>
              </w:rPr>
            </w:pPr>
            <w:r w:rsidRPr="004D6556">
              <w:rPr>
                <w:rFonts w:ascii="Tahoma" w:hAnsi="Tahoma"/>
                <w:color w:val="000000"/>
                <w:spacing w:val="8"/>
                <w:sz w:val="18"/>
                <w:lang w:val="en-GB"/>
              </w:rPr>
              <w:t>4.1. Organise 1 or 2 annual events with wide national and international recognition on a theme that is important for hairdressers in the EU by 2020</w:t>
            </w:r>
            <w:r w:rsidR="00DE75BA" w:rsidRPr="004D6556">
              <w:rPr>
                <w:rFonts w:ascii="Tahoma" w:hAnsi="Tahoma"/>
                <w:color w:val="000000"/>
                <w:spacing w:val="8"/>
                <w:sz w:val="18"/>
                <w:lang w:val="en-GB"/>
              </w:rPr>
              <w:t>.</w:t>
            </w:r>
          </w:p>
          <w:p w14:paraId="1DD1CDF7" w14:textId="2CF55FAA" w:rsidR="00983E9C" w:rsidRPr="004D6556" w:rsidRDefault="00983E9C" w:rsidP="00983E9C">
            <w:pPr>
              <w:spacing w:line="245" w:lineRule="exact"/>
              <w:ind w:left="108" w:right="144"/>
              <w:rPr>
                <w:rFonts w:ascii="Tahoma" w:hAnsi="Tahoma"/>
                <w:color w:val="000000"/>
                <w:spacing w:val="8"/>
                <w:sz w:val="18"/>
                <w:lang w:val="en-GB"/>
              </w:rPr>
            </w:pPr>
            <w:r w:rsidRPr="004D6556">
              <w:rPr>
                <w:rFonts w:ascii="Tahoma" w:hAnsi="Tahoma"/>
                <w:color w:val="000000"/>
                <w:spacing w:val="8"/>
                <w:sz w:val="18"/>
                <w:lang w:val="en-GB"/>
              </w:rPr>
              <w:t>4.2. Update and maintain the website by the end of 2018 and link to the website of a CoP by February 2020</w:t>
            </w:r>
            <w:r w:rsidR="00DE75BA" w:rsidRPr="004D6556">
              <w:rPr>
                <w:rFonts w:ascii="Tahoma" w:hAnsi="Tahoma"/>
                <w:color w:val="000000"/>
                <w:spacing w:val="8"/>
                <w:sz w:val="18"/>
                <w:lang w:val="en-GB"/>
              </w:rPr>
              <w:t>.</w:t>
            </w:r>
          </w:p>
        </w:tc>
        <w:tc>
          <w:tcPr>
            <w:tcW w:w="4394" w:type="dxa"/>
            <w:tcBorders>
              <w:top w:val="single" w:sz="2" w:space="0" w:color="000000"/>
              <w:left w:val="single" w:sz="2" w:space="0" w:color="000000"/>
              <w:bottom w:val="single" w:sz="2" w:space="0" w:color="000000"/>
              <w:right w:val="single" w:sz="4" w:space="0" w:color="auto"/>
            </w:tcBorders>
            <w:hideMark/>
          </w:tcPr>
          <w:p w14:paraId="14D74F01" w14:textId="77777777" w:rsidR="00983E9C" w:rsidRPr="004D6556" w:rsidRDefault="00983E9C" w:rsidP="00983E9C">
            <w:pPr>
              <w:rPr>
                <w:rFonts w:ascii="Tahoma" w:hAnsi="Tahoma"/>
                <w:color w:val="000000"/>
                <w:sz w:val="20"/>
                <w:lang w:val="en-GB"/>
              </w:rPr>
            </w:pPr>
            <w:r w:rsidRPr="004D6556">
              <w:rPr>
                <w:rFonts w:ascii="Tahoma" w:hAnsi="Tahoma"/>
                <w:color w:val="000000"/>
                <w:sz w:val="20"/>
                <w:lang w:val="en-GB"/>
              </w:rPr>
              <w:t xml:space="preserve">Mark Coray, Ramon Vella, Edel Teige, Jurgita </w:t>
            </w:r>
            <w:proofErr w:type="spellStart"/>
            <w:r w:rsidRPr="004D6556">
              <w:rPr>
                <w:rFonts w:ascii="Tahoma" w:hAnsi="Tahoma"/>
                <w:color w:val="000000"/>
                <w:sz w:val="20"/>
                <w:lang w:val="en-GB"/>
              </w:rPr>
              <w:t>Trainaite</w:t>
            </w:r>
            <w:proofErr w:type="spellEnd"/>
            <w:r w:rsidRPr="004D6556">
              <w:rPr>
                <w:rFonts w:ascii="Tahoma" w:hAnsi="Tahoma"/>
                <w:color w:val="000000"/>
                <w:sz w:val="20"/>
                <w:lang w:val="en-GB"/>
              </w:rPr>
              <w:t>, Marica Gauci</w:t>
            </w:r>
          </w:p>
        </w:tc>
      </w:tr>
      <w:tr w:rsidR="00983E9C" w:rsidRPr="004D6556" w14:paraId="252DEC9F" w14:textId="77777777" w:rsidTr="00983E9C">
        <w:trPr>
          <w:trHeight w:hRule="exact" w:val="1134"/>
        </w:trPr>
        <w:tc>
          <w:tcPr>
            <w:tcW w:w="698" w:type="dxa"/>
            <w:tcBorders>
              <w:top w:val="single" w:sz="2" w:space="0" w:color="000000"/>
              <w:left w:val="single" w:sz="2" w:space="0" w:color="000000"/>
              <w:bottom w:val="single" w:sz="2" w:space="0" w:color="000000"/>
              <w:right w:val="single" w:sz="2" w:space="0" w:color="000000"/>
            </w:tcBorders>
          </w:tcPr>
          <w:p w14:paraId="1CF7888D" w14:textId="77777777" w:rsidR="00983E9C" w:rsidRPr="004D6556" w:rsidRDefault="00983E9C" w:rsidP="00983E9C">
            <w:pPr>
              <w:numPr>
                <w:ilvl w:val="0"/>
                <w:numId w:val="1"/>
              </w:numPr>
              <w:tabs>
                <w:tab w:val="clear" w:pos="144"/>
                <w:tab w:val="decimal" w:pos="277"/>
              </w:tabs>
              <w:spacing w:after="0" w:line="240" w:lineRule="auto"/>
              <w:ind w:left="133"/>
              <w:rPr>
                <w:rFonts w:ascii="Tahoma" w:hAnsi="Tahoma"/>
                <w:color w:val="000000"/>
                <w:sz w:val="18"/>
                <w:lang w:val="en-GB"/>
              </w:rPr>
            </w:pPr>
          </w:p>
        </w:tc>
        <w:tc>
          <w:tcPr>
            <w:tcW w:w="4683" w:type="dxa"/>
            <w:tcBorders>
              <w:top w:val="single" w:sz="2" w:space="0" w:color="000000"/>
              <w:left w:val="single" w:sz="2" w:space="0" w:color="000000"/>
              <w:bottom w:val="single" w:sz="2" w:space="0" w:color="000000"/>
              <w:right w:val="single" w:sz="2" w:space="0" w:color="000000"/>
            </w:tcBorders>
            <w:hideMark/>
          </w:tcPr>
          <w:p w14:paraId="5F3E57F9" w14:textId="4B3E5D5A" w:rsidR="00983E9C" w:rsidRPr="004D6556" w:rsidRDefault="00983E9C" w:rsidP="00983E9C">
            <w:pPr>
              <w:spacing w:line="288" w:lineRule="auto"/>
              <w:ind w:left="108" w:right="468"/>
              <w:jc w:val="both"/>
              <w:rPr>
                <w:rFonts w:ascii="Tahoma" w:hAnsi="Tahoma"/>
                <w:color w:val="000000"/>
                <w:spacing w:val="6"/>
                <w:sz w:val="18"/>
                <w:lang w:val="en-GB"/>
              </w:rPr>
            </w:pPr>
            <w:r w:rsidRPr="004D6556">
              <w:rPr>
                <w:rFonts w:ascii="Tahoma" w:hAnsi="Tahoma"/>
                <w:color w:val="000000"/>
                <w:spacing w:val="6"/>
                <w:sz w:val="18"/>
                <w:lang w:val="en-GB"/>
              </w:rPr>
              <w:t xml:space="preserve">Achieve two substantive action points that are important for a sustainable and economically favourable position of the hairdresser in the different Member States by the end of </w:t>
            </w:r>
            <w:r w:rsidRPr="004D6556">
              <w:rPr>
                <w:rFonts w:ascii="Tahoma" w:hAnsi="Tahoma"/>
                <w:color w:val="000000"/>
                <w:sz w:val="18"/>
                <w:lang w:val="en-GB"/>
              </w:rPr>
              <w:t>2020.</w:t>
            </w:r>
          </w:p>
        </w:tc>
        <w:tc>
          <w:tcPr>
            <w:tcW w:w="4394" w:type="dxa"/>
            <w:tcBorders>
              <w:top w:val="single" w:sz="2" w:space="0" w:color="000000"/>
              <w:left w:val="single" w:sz="2" w:space="0" w:color="000000"/>
              <w:bottom w:val="single" w:sz="2" w:space="0" w:color="000000"/>
              <w:right w:val="single" w:sz="4" w:space="0" w:color="auto"/>
            </w:tcBorders>
            <w:hideMark/>
          </w:tcPr>
          <w:p w14:paraId="75C1C19F" w14:textId="77777777" w:rsidR="00983E9C" w:rsidRPr="004D6556" w:rsidRDefault="00983E9C" w:rsidP="00983E9C">
            <w:pPr>
              <w:rPr>
                <w:rFonts w:ascii="Tahoma" w:hAnsi="Tahoma"/>
                <w:color w:val="000000"/>
                <w:sz w:val="20"/>
                <w:lang w:val="en-GB"/>
              </w:rPr>
            </w:pPr>
            <w:r w:rsidRPr="004D6556">
              <w:rPr>
                <w:rFonts w:ascii="Tahoma" w:hAnsi="Tahoma"/>
                <w:color w:val="000000"/>
                <w:sz w:val="20"/>
                <w:lang w:val="en-GB"/>
              </w:rPr>
              <w:t xml:space="preserve">Jurgita </w:t>
            </w:r>
            <w:proofErr w:type="spellStart"/>
            <w:r w:rsidRPr="004D6556">
              <w:rPr>
                <w:rFonts w:ascii="Tahoma" w:hAnsi="Tahoma"/>
                <w:color w:val="000000"/>
                <w:sz w:val="20"/>
                <w:lang w:val="en-GB"/>
              </w:rPr>
              <w:t>Trainaite</w:t>
            </w:r>
            <w:proofErr w:type="spellEnd"/>
            <w:r w:rsidRPr="004D6556">
              <w:rPr>
                <w:rFonts w:ascii="Tahoma" w:hAnsi="Tahoma"/>
                <w:color w:val="000000"/>
                <w:sz w:val="20"/>
                <w:lang w:val="en-GB"/>
              </w:rPr>
              <w:t xml:space="preserve">, </w:t>
            </w:r>
            <w:proofErr w:type="spellStart"/>
            <w:r w:rsidRPr="004D6556">
              <w:rPr>
                <w:rFonts w:ascii="Tahoma" w:hAnsi="Tahoma"/>
                <w:color w:val="000000"/>
                <w:sz w:val="20"/>
                <w:lang w:val="en-GB"/>
              </w:rPr>
              <w:t>Secretariaten</w:t>
            </w:r>
            <w:proofErr w:type="spellEnd"/>
          </w:p>
        </w:tc>
      </w:tr>
    </w:tbl>
    <w:p w14:paraId="6DDB4CFA" w14:textId="77777777" w:rsidR="00D94E8D" w:rsidRPr="004D6556" w:rsidRDefault="00D94E8D" w:rsidP="00D94E8D">
      <w:pPr>
        <w:spacing w:after="0" w:line="240" w:lineRule="auto"/>
        <w:rPr>
          <w:rFonts w:eastAsia="Times New Roman"/>
          <w:b/>
          <w:lang w:val="en-GB" w:eastAsia="nl-NL"/>
        </w:rPr>
      </w:pPr>
    </w:p>
    <w:p w14:paraId="792192E1" w14:textId="77777777" w:rsidR="004D6556" w:rsidRDefault="00DE75BA" w:rsidP="004D6556">
      <w:pPr>
        <w:spacing w:after="0" w:line="240" w:lineRule="auto"/>
        <w:ind w:left="708"/>
        <w:jc w:val="both"/>
        <w:rPr>
          <w:rFonts w:eastAsia="Times New Roman"/>
          <w:lang w:val="en-GB" w:eastAsia="nl-NL"/>
        </w:rPr>
      </w:pPr>
      <w:r w:rsidRPr="004D6556">
        <w:rPr>
          <w:rFonts w:eastAsia="Times New Roman"/>
          <w:lang w:val="en-GB" w:eastAsia="nl-NL"/>
        </w:rPr>
        <w:t>The president Jef Vermeulen will make himself available for everyone who needs him. Miet Verhamme and Luka Tjampens will also be flexibly available.</w:t>
      </w:r>
    </w:p>
    <w:p w14:paraId="7AB139D5" w14:textId="09901FD3" w:rsidR="00DE75BA" w:rsidRPr="004D6556" w:rsidRDefault="00DE75BA" w:rsidP="004D6556">
      <w:pPr>
        <w:spacing w:after="0" w:line="240" w:lineRule="auto"/>
        <w:ind w:left="708"/>
        <w:jc w:val="both"/>
        <w:rPr>
          <w:rFonts w:eastAsia="Times New Roman"/>
          <w:lang w:val="en-GB" w:eastAsia="nl-NL"/>
        </w:rPr>
      </w:pPr>
      <w:r w:rsidRPr="004D6556">
        <w:rPr>
          <w:rFonts w:eastAsia="Times New Roman"/>
          <w:lang w:val="en-GB" w:eastAsia="nl-NL"/>
        </w:rPr>
        <w:t>Daniël concludes the session and thanks everyone for the cooperation.</w:t>
      </w:r>
    </w:p>
    <w:p w14:paraId="5701B7C7" w14:textId="77777777" w:rsidR="00DE75BA" w:rsidRPr="004D6556" w:rsidRDefault="00DE75BA" w:rsidP="004D6556">
      <w:pPr>
        <w:spacing w:after="0" w:line="240" w:lineRule="auto"/>
        <w:jc w:val="both"/>
        <w:rPr>
          <w:rFonts w:eastAsia="Times New Roman"/>
          <w:lang w:val="en-GB" w:eastAsia="nl-NL"/>
        </w:rPr>
      </w:pPr>
    </w:p>
    <w:p w14:paraId="6C1B1A32" w14:textId="77777777" w:rsidR="00DE75BA" w:rsidRPr="004D6556" w:rsidRDefault="00DE75BA" w:rsidP="00D94E8D">
      <w:pPr>
        <w:spacing w:after="0" w:line="240" w:lineRule="auto"/>
        <w:rPr>
          <w:rFonts w:eastAsia="Times New Roman"/>
          <w:lang w:val="en-GB" w:eastAsia="nl-NL"/>
        </w:rPr>
      </w:pPr>
    </w:p>
    <w:p w14:paraId="3C04EE27" w14:textId="77777777" w:rsidR="00D94E8D" w:rsidRPr="004D6556" w:rsidRDefault="00D94E8D" w:rsidP="00D94E8D">
      <w:pPr>
        <w:spacing w:after="0" w:line="240" w:lineRule="auto"/>
        <w:rPr>
          <w:rFonts w:eastAsia="Times New Roman"/>
          <w:lang w:val="en-GB" w:eastAsia="nl-NL"/>
        </w:rPr>
      </w:pPr>
    </w:p>
    <w:p w14:paraId="24311C78" w14:textId="0B7E8215" w:rsidR="00D94E8D" w:rsidRPr="004D6556" w:rsidRDefault="00D94E8D" w:rsidP="00D94E8D">
      <w:pPr>
        <w:spacing w:after="0" w:line="240" w:lineRule="auto"/>
        <w:rPr>
          <w:rFonts w:eastAsia="Times New Roman"/>
          <w:b/>
          <w:lang w:val="en-GB" w:eastAsia="nl-NL"/>
        </w:rPr>
      </w:pPr>
      <w:r w:rsidRPr="004D6556">
        <w:rPr>
          <w:rFonts w:eastAsia="Times New Roman"/>
          <w:b/>
          <w:lang w:val="en-GB" w:eastAsia="nl-NL"/>
        </w:rPr>
        <w:t>09.</w:t>
      </w:r>
      <w:r w:rsidRPr="004D6556">
        <w:rPr>
          <w:rFonts w:eastAsia="Times New Roman"/>
          <w:b/>
          <w:lang w:val="en-GB" w:eastAsia="nl-NL"/>
        </w:rPr>
        <w:tab/>
        <w:t>Vari</w:t>
      </w:r>
      <w:r w:rsidR="00DE75BA" w:rsidRPr="004D6556">
        <w:rPr>
          <w:rFonts w:eastAsia="Times New Roman"/>
          <w:b/>
          <w:lang w:val="en-GB" w:eastAsia="nl-NL"/>
        </w:rPr>
        <w:t>ous/ A.O.B.</w:t>
      </w:r>
    </w:p>
    <w:p w14:paraId="0B1DFA51" w14:textId="3460547F" w:rsidR="00D94E8D" w:rsidRPr="004D6556" w:rsidRDefault="00D94E8D" w:rsidP="004D6556">
      <w:pPr>
        <w:spacing w:after="0" w:line="240" w:lineRule="auto"/>
        <w:ind w:left="708"/>
        <w:jc w:val="both"/>
        <w:rPr>
          <w:rFonts w:eastAsia="Times New Roman"/>
          <w:lang w:val="en-GB" w:eastAsia="nl-NL"/>
        </w:rPr>
      </w:pPr>
      <w:r w:rsidRPr="004D6556">
        <w:rPr>
          <w:rFonts w:eastAsia="Times New Roman"/>
          <w:lang w:val="en-GB" w:eastAsia="nl-NL"/>
        </w:rPr>
        <w:t xml:space="preserve">Wijnand </w:t>
      </w:r>
      <w:r w:rsidR="00DE75BA" w:rsidRPr="004D6556">
        <w:rPr>
          <w:rFonts w:eastAsia="Times New Roman"/>
          <w:lang w:val="en-GB" w:eastAsia="nl-NL"/>
        </w:rPr>
        <w:t xml:space="preserve">talks about the new Dutch VAT </w:t>
      </w:r>
      <w:r w:rsidR="004D6556" w:rsidRPr="004D6556">
        <w:rPr>
          <w:rFonts w:eastAsia="Times New Roman"/>
          <w:lang w:val="en-GB" w:eastAsia="nl-NL"/>
        </w:rPr>
        <w:t>tariff</w:t>
      </w:r>
      <w:r w:rsidR="00DE75BA" w:rsidRPr="004D6556">
        <w:rPr>
          <w:rFonts w:eastAsia="Times New Roman"/>
          <w:lang w:val="en-GB" w:eastAsia="nl-NL"/>
        </w:rPr>
        <w:t xml:space="preserve"> for hairdressers. The normal </w:t>
      </w:r>
      <w:r w:rsidR="004D6556" w:rsidRPr="004D6556">
        <w:rPr>
          <w:rFonts w:eastAsia="Times New Roman"/>
          <w:lang w:val="en-GB" w:eastAsia="nl-NL"/>
        </w:rPr>
        <w:t>tariff</w:t>
      </w:r>
      <w:r w:rsidR="00DE75BA" w:rsidRPr="004D6556">
        <w:rPr>
          <w:rFonts w:eastAsia="Times New Roman"/>
          <w:lang w:val="en-GB" w:eastAsia="nl-NL"/>
        </w:rPr>
        <w:t xml:space="preserve"> for hairdressers of 6 % VAT will be raised to 9 % VAT now, with further increases still possible. Wijnand points out that in the Netherlands it is now necessary to be very alert on this VAT topic, because this can cause public relations damage if they are unable to prevent these VAT increases. </w:t>
      </w:r>
    </w:p>
    <w:p w14:paraId="1818BD49" w14:textId="77777777" w:rsidR="00D94E8D" w:rsidRPr="004D6556" w:rsidRDefault="00D94E8D" w:rsidP="00D94E8D">
      <w:pPr>
        <w:spacing w:after="0" w:line="240" w:lineRule="auto"/>
        <w:rPr>
          <w:rFonts w:eastAsia="Times New Roman"/>
          <w:lang w:val="en-GB" w:eastAsia="nl-NL"/>
        </w:rPr>
      </w:pPr>
    </w:p>
    <w:p w14:paraId="0822546B" w14:textId="77777777" w:rsidR="00D94E8D" w:rsidRPr="004D6556" w:rsidRDefault="00D94E8D" w:rsidP="00D94E8D">
      <w:pPr>
        <w:spacing w:after="0" w:line="240" w:lineRule="auto"/>
        <w:rPr>
          <w:rFonts w:eastAsia="Times New Roman"/>
          <w:lang w:val="en-GB" w:eastAsia="nl-NL"/>
        </w:rPr>
      </w:pPr>
    </w:p>
    <w:p w14:paraId="280D3782" w14:textId="5C588190" w:rsidR="00D94E8D" w:rsidRPr="004D6556" w:rsidRDefault="00D94E8D" w:rsidP="00D94E8D">
      <w:pPr>
        <w:spacing w:after="0" w:line="240" w:lineRule="auto"/>
        <w:rPr>
          <w:rFonts w:eastAsia="Times New Roman"/>
          <w:b/>
          <w:lang w:val="en-GB" w:eastAsia="nl-NL"/>
        </w:rPr>
      </w:pPr>
      <w:r w:rsidRPr="004D6556">
        <w:rPr>
          <w:rFonts w:eastAsia="Times New Roman"/>
          <w:b/>
          <w:lang w:val="en-GB" w:eastAsia="nl-NL"/>
        </w:rPr>
        <w:t>10.</w:t>
      </w:r>
      <w:r w:rsidRPr="004D6556">
        <w:rPr>
          <w:rFonts w:eastAsia="Times New Roman"/>
          <w:b/>
          <w:lang w:val="en-GB" w:eastAsia="nl-NL"/>
        </w:rPr>
        <w:tab/>
      </w:r>
      <w:r w:rsidR="00DE75BA" w:rsidRPr="004D6556">
        <w:rPr>
          <w:rFonts w:eastAsia="Times New Roman"/>
          <w:b/>
          <w:lang w:val="en-GB" w:eastAsia="nl-NL"/>
        </w:rPr>
        <w:t xml:space="preserve">End of the sessions </w:t>
      </w:r>
    </w:p>
    <w:p w14:paraId="6056451B" w14:textId="77777777" w:rsidR="00DE75BA" w:rsidRPr="004D6556" w:rsidRDefault="00DE75BA" w:rsidP="00D94E8D">
      <w:pPr>
        <w:spacing w:after="0" w:line="240" w:lineRule="auto"/>
        <w:rPr>
          <w:rFonts w:eastAsia="Times New Roman"/>
          <w:lang w:val="en-GB" w:eastAsia="nl-NL"/>
        </w:rPr>
      </w:pPr>
    </w:p>
    <w:p w14:paraId="7BAFF8A7" w14:textId="0F511A9A" w:rsidR="00D94E8D" w:rsidRPr="004D6556" w:rsidRDefault="00DE75BA" w:rsidP="00DE75BA">
      <w:pPr>
        <w:pStyle w:val="Lijstalinea"/>
        <w:tabs>
          <w:tab w:val="left" w:pos="6660"/>
        </w:tabs>
        <w:spacing w:after="0" w:line="240" w:lineRule="auto"/>
        <w:rPr>
          <w:lang w:val="en-GB"/>
        </w:rPr>
      </w:pPr>
      <w:r w:rsidRPr="004D6556">
        <w:rPr>
          <w:lang w:val="en-GB"/>
        </w:rPr>
        <w:t xml:space="preserve">The president thanks all the members </w:t>
      </w:r>
      <w:r w:rsidR="006F71B2">
        <w:rPr>
          <w:lang w:val="en-GB"/>
        </w:rPr>
        <w:t>f</w:t>
      </w:r>
      <w:r w:rsidRPr="004D6556">
        <w:rPr>
          <w:lang w:val="en-GB"/>
        </w:rPr>
        <w:t xml:space="preserve">or the discussion and decisions, and he thanks the interpreters. </w:t>
      </w:r>
    </w:p>
    <w:p w14:paraId="35A36070" w14:textId="77777777" w:rsidR="00DE75BA" w:rsidRPr="004D6556" w:rsidRDefault="00DE75BA" w:rsidP="00DE75BA">
      <w:pPr>
        <w:pStyle w:val="Lijstalinea"/>
        <w:tabs>
          <w:tab w:val="left" w:pos="6660"/>
        </w:tabs>
        <w:spacing w:after="0" w:line="240" w:lineRule="auto"/>
        <w:rPr>
          <w:rFonts w:eastAsia="Times New Roman"/>
          <w:lang w:val="en-GB" w:eastAsia="nl-NL"/>
        </w:rPr>
      </w:pPr>
    </w:p>
    <w:p w14:paraId="28E30D6A" w14:textId="77777777" w:rsidR="00D94E8D" w:rsidRPr="004D6556" w:rsidRDefault="00D94E8D" w:rsidP="00D94E8D">
      <w:pPr>
        <w:spacing w:after="0" w:line="240" w:lineRule="auto"/>
        <w:rPr>
          <w:rFonts w:eastAsia="Times New Roman"/>
          <w:b/>
          <w:lang w:val="en-GB" w:eastAsia="nl-NL"/>
        </w:rPr>
      </w:pPr>
    </w:p>
    <w:p w14:paraId="298660F8" w14:textId="40517460" w:rsidR="00D94E8D" w:rsidRPr="004D6556" w:rsidRDefault="00DE75BA" w:rsidP="00D94E8D">
      <w:pPr>
        <w:tabs>
          <w:tab w:val="left" w:pos="6660"/>
        </w:tabs>
        <w:spacing w:after="0" w:line="240" w:lineRule="auto"/>
        <w:ind w:left="567" w:right="-964" w:hanging="567"/>
        <w:rPr>
          <w:rFonts w:eastAsia="Times New Roman"/>
          <w:b/>
          <w:sz w:val="20"/>
          <w:u w:val="single"/>
          <w:lang w:val="en-GB" w:eastAsia="nl-NL"/>
        </w:rPr>
      </w:pPr>
      <w:r w:rsidRPr="004D6556">
        <w:rPr>
          <w:rFonts w:eastAsia="Times New Roman"/>
          <w:b/>
          <w:sz w:val="20"/>
          <w:u w:val="single"/>
          <w:lang w:val="en-GB" w:eastAsia="nl-NL"/>
        </w:rPr>
        <w:t>Present Members</w:t>
      </w:r>
      <w:r w:rsidR="00D94E8D" w:rsidRPr="004D6556">
        <w:rPr>
          <w:rFonts w:eastAsia="Times New Roman"/>
          <w:b/>
          <w:sz w:val="20"/>
          <w:lang w:val="en-GB" w:eastAsia="nl-NL"/>
        </w:rPr>
        <w:tab/>
      </w:r>
      <w:r w:rsidRPr="004D6556">
        <w:rPr>
          <w:rFonts w:eastAsia="Times New Roman"/>
          <w:b/>
          <w:sz w:val="20"/>
          <w:u w:val="single"/>
          <w:lang w:val="en-GB" w:eastAsia="nl-NL"/>
        </w:rPr>
        <w:t>Represented by</w:t>
      </w:r>
      <w:r w:rsidR="00D94E8D" w:rsidRPr="004D6556">
        <w:rPr>
          <w:rFonts w:eastAsia="Times New Roman"/>
          <w:b/>
          <w:sz w:val="20"/>
          <w:lang w:val="en-GB" w:eastAsia="nl-NL"/>
        </w:rPr>
        <w:t xml:space="preserve"> </w:t>
      </w:r>
    </w:p>
    <w:p w14:paraId="2342CC2F" w14:textId="77777777" w:rsidR="00D94E8D" w:rsidRPr="004D6556" w:rsidRDefault="00D94E8D" w:rsidP="00D94E8D">
      <w:pPr>
        <w:tabs>
          <w:tab w:val="left" w:pos="1620"/>
          <w:tab w:val="left" w:pos="6660"/>
        </w:tabs>
        <w:spacing w:after="0" w:line="240" w:lineRule="auto"/>
        <w:ind w:right="-964"/>
        <w:rPr>
          <w:rFonts w:eastAsia="Times New Roman"/>
          <w:sz w:val="20"/>
          <w:lang w:val="en-GB" w:eastAsia="nl-NL"/>
        </w:rPr>
      </w:pPr>
    </w:p>
    <w:p w14:paraId="549FE27E" w14:textId="54978A74"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Belgium</w:t>
      </w:r>
      <w:r w:rsidRPr="004D6556">
        <w:rPr>
          <w:rFonts w:eastAsia="Times New Roman"/>
          <w:sz w:val="20"/>
          <w:lang w:val="en-GB" w:eastAsia="nl-NL"/>
        </w:rPr>
        <w:tab/>
        <w:t>UBK/UCB</w:t>
      </w:r>
      <w:r w:rsidRPr="004D6556">
        <w:rPr>
          <w:rFonts w:eastAsia="Times New Roman"/>
          <w:sz w:val="20"/>
          <w:lang w:val="en-GB" w:eastAsia="nl-NL"/>
        </w:rPr>
        <w:tab/>
        <w:t>Mr Jef Vermeulen (</w:t>
      </w:r>
      <w:r w:rsidR="00DE75BA" w:rsidRPr="004D6556">
        <w:rPr>
          <w:rFonts w:eastAsia="Times New Roman"/>
          <w:sz w:val="20"/>
          <w:lang w:val="en-GB" w:eastAsia="nl-NL"/>
        </w:rPr>
        <w:t>president</w:t>
      </w:r>
      <w:r w:rsidRPr="004D6556">
        <w:rPr>
          <w:rFonts w:eastAsia="Times New Roman"/>
          <w:sz w:val="20"/>
          <w:lang w:val="en-GB" w:eastAsia="nl-NL"/>
        </w:rPr>
        <w:t>)</w:t>
      </w:r>
    </w:p>
    <w:p w14:paraId="14C0D730" w14:textId="54A778CE"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 xml:space="preserve">Belgium </w:t>
      </w:r>
      <w:r w:rsidRPr="004D6556">
        <w:rPr>
          <w:rFonts w:eastAsia="Times New Roman"/>
          <w:sz w:val="20"/>
          <w:lang w:val="en-GB" w:eastAsia="nl-NL"/>
        </w:rPr>
        <w:tab/>
        <w:t>UBK/UCB</w:t>
      </w:r>
      <w:r w:rsidRPr="004D6556">
        <w:rPr>
          <w:rFonts w:eastAsia="Times New Roman"/>
          <w:sz w:val="20"/>
          <w:lang w:val="en-GB" w:eastAsia="nl-NL"/>
        </w:rPr>
        <w:tab/>
        <w:t>Mr Stéphane Coigné</w:t>
      </w:r>
    </w:p>
    <w:p w14:paraId="450C16FE" w14:textId="37D2498F"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 xml:space="preserve">Switzerland </w:t>
      </w:r>
      <w:r w:rsidRPr="004D6556">
        <w:rPr>
          <w:rFonts w:eastAsia="Times New Roman"/>
          <w:sz w:val="20"/>
          <w:lang w:val="en-GB" w:eastAsia="nl-NL"/>
        </w:rPr>
        <w:tab/>
        <w:t>Coiffure Suisse</w:t>
      </w:r>
      <w:r w:rsidRPr="004D6556">
        <w:rPr>
          <w:rFonts w:eastAsia="Times New Roman"/>
          <w:sz w:val="20"/>
          <w:lang w:val="en-GB" w:eastAsia="nl-NL"/>
        </w:rPr>
        <w:tab/>
        <w:t xml:space="preserve">Mr Damien </w:t>
      </w:r>
      <w:proofErr w:type="spellStart"/>
      <w:r w:rsidRPr="004D6556">
        <w:rPr>
          <w:rFonts w:eastAsia="Times New Roman"/>
          <w:sz w:val="20"/>
          <w:lang w:val="en-GB" w:eastAsia="nl-NL"/>
        </w:rPr>
        <w:t>Ojetti</w:t>
      </w:r>
      <w:proofErr w:type="spellEnd"/>
    </w:p>
    <w:p w14:paraId="7BDADDD8" w14:textId="195CBACF"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Italy</w:t>
      </w:r>
      <w:r w:rsidRPr="004D6556">
        <w:rPr>
          <w:rFonts w:eastAsia="Times New Roman"/>
          <w:sz w:val="20"/>
          <w:lang w:val="en-GB" w:eastAsia="nl-NL"/>
        </w:rPr>
        <w:tab/>
        <w:t xml:space="preserve">Camera </w:t>
      </w:r>
      <w:proofErr w:type="spellStart"/>
      <w:r w:rsidRPr="004D6556">
        <w:rPr>
          <w:rFonts w:eastAsia="Times New Roman"/>
          <w:sz w:val="20"/>
          <w:lang w:val="en-GB" w:eastAsia="nl-NL"/>
        </w:rPr>
        <w:t>Italiana</w:t>
      </w:r>
      <w:proofErr w:type="spellEnd"/>
      <w:r w:rsidRPr="004D6556">
        <w:rPr>
          <w:rFonts w:eastAsia="Times New Roman"/>
          <w:sz w:val="20"/>
          <w:lang w:val="en-GB" w:eastAsia="nl-NL"/>
        </w:rPr>
        <w:t xml:space="preserve"> </w:t>
      </w:r>
      <w:proofErr w:type="spellStart"/>
      <w:r w:rsidRPr="004D6556">
        <w:rPr>
          <w:rFonts w:eastAsia="Times New Roman"/>
          <w:sz w:val="20"/>
          <w:lang w:val="en-GB" w:eastAsia="nl-NL"/>
        </w:rPr>
        <w:t>dell'Acconciatura</w:t>
      </w:r>
      <w:proofErr w:type="spellEnd"/>
      <w:r w:rsidRPr="004D6556">
        <w:rPr>
          <w:rFonts w:eastAsia="Times New Roman"/>
          <w:sz w:val="20"/>
          <w:lang w:val="en-GB" w:eastAsia="nl-NL"/>
        </w:rPr>
        <w:tab/>
        <w:t>Mr Luca Stella</w:t>
      </w:r>
    </w:p>
    <w:p w14:paraId="167DA3ED" w14:textId="15775219"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Italy</w:t>
      </w:r>
      <w:r w:rsidRPr="004D6556">
        <w:rPr>
          <w:rFonts w:eastAsia="Times New Roman"/>
          <w:sz w:val="20"/>
          <w:lang w:val="en-GB" w:eastAsia="nl-NL"/>
        </w:rPr>
        <w:tab/>
        <w:t xml:space="preserve">Camera </w:t>
      </w:r>
      <w:proofErr w:type="spellStart"/>
      <w:r w:rsidRPr="004D6556">
        <w:rPr>
          <w:rFonts w:eastAsia="Times New Roman"/>
          <w:sz w:val="20"/>
          <w:lang w:val="en-GB" w:eastAsia="nl-NL"/>
        </w:rPr>
        <w:t>Italiana</w:t>
      </w:r>
      <w:proofErr w:type="spellEnd"/>
      <w:r w:rsidRPr="004D6556">
        <w:rPr>
          <w:rFonts w:eastAsia="Times New Roman"/>
          <w:sz w:val="20"/>
          <w:lang w:val="en-GB" w:eastAsia="nl-NL"/>
        </w:rPr>
        <w:t xml:space="preserve"> </w:t>
      </w:r>
      <w:proofErr w:type="spellStart"/>
      <w:r w:rsidRPr="004D6556">
        <w:rPr>
          <w:rFonts w:eastAsia="Times New Roman"/>
          <w:sz w:val="20"/>
          <w:lang w:val="en-GB" w:eastAsia="nl-NL"/>
        </w:rPr>
        <w:t>dell'Acconciatura</w:t>
      </w:r>
      <w:proofErr w:type="spellEnd"/>
      <w:r w:rsidRPr="004D6556">
        <w:rPr>
          <w:rFonts w:eastAsia="Times New Roman"/>
          <w:sz w:val="20"/>
          <w:lang w:val="en-GB" w:eastAsia="nl-NL"/>
        </w:rPr>
        <w:tab/>
        <w:t>Mr Blando Palmieri</w:t>
      </w:r>
      <w:r w:rsidRPr="004D6556">
        <w:rPr>
          <w:rFonts w:eastAsia="Times New Roman"/>
          <w:sz w:val="20"/>
          <w:lang w:val="en-GB" w:eastAsia="nl-NL"/>
        </w:rPr>
        <w:tab/>
      </w:r>
      <w:r w:rsidRPr="004D6556">
        <w:rPr>
          <w:rFonts w:eastAsia="Times New Roman"/>
          <w:sz w:val="20"/>
          <w:lang w:val="en-GB" w:eastAsia="nl-NL"/>
        </w:rPr>
        <w:tab/>
      </w:r>
    </w:p>
    <w:p w14:paraId="6D0689B2" w14:textId="1D9533B8"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Austria</w:t>
      </w:r>
      <w:r w:rsidR="00D9082F" w:rsidRPr="004D6556">
        <w:rPr>
          <w:rFonts w:eastAsia="Times New Roman"/>
          <w:sz w:val="20"/>
          <w:lang w:val="en-GB" w:eastAsia="nl-NL"/>
        </w:rPr>
        <w:t xml:space="preserve">  </w:t>
      </w:r>
      <w:r w:rsidRPr="004D6556">
        <w:rPr>
          <w:rFonts w:eastAsia="Times New Roman"/>
          <w:sz w:val="20"/>
          <w:lang w:val="en-GB" w:eastAsia="nl-NL"/>
        </w:rPr>
        <w:tab/>
      </w:r>
      <w:proofErr w:type="spellStart"/>
      <w:r w:rsidRPr="004D6556">
        <w:rPr>
          <w:rFonts w:eastAsia="Times New Roman"/>
          <w:sz w:val="20"/>
          <w:lang w:val="en-GB" w:eastAsia="nl-NL"/>
        </w:rPr>
        <w:t>Bundesinnung</w:t>
      </w:r>
      <w:proofErr w:type="spellEnd"/>
      <w:r w:rsidRPr="004D6556">
        <w:rPr>
          <w:rFonts w:eastAsia="Times New Roman"/>
          <w:sz w:val="20"/>
          <w:lang w:val="en-GB" w:eastAsia="nl-NL"/>
        </w:rPr>
        <w:t xml:space="preserve"> der </w:t>
      </w:r>
      <w:proofErr w:type="spellStart"/>
      <w:r w:rsidRPr="004D6556">
        <w:rPr>
          <w:rFonts w:eastAsia="Times New Roman"/>
          <w:sz w:val="20"/>
          <w:lang w:val="en-GB" w:eastAsia="nl-NL"/>
        </w:rPr>
        <w:t>Friseure</w:t>
      </w:r>
      <w:proofErr w:type="spellEnd"/>
      <w:r w:rsidRPr="004D6556">
        <w:rPr>
          <w:rFonts w:eastAsia="Times New Roman"/>
          <w:sz w:val="20"/>
          <w:lang w:val="en-GB" w:eastAsia="nl-NL"/>
        </w:rPr>
        <w:tab/>
        <w:t>Mr Wolfgang Eder</w:t>
      </w:r>
    </w:p>
    <w:p w14:paraId="2EDD6042" w14:textId="7FEDDAE1"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 xml:space="preserve">United Kingdom </w:t>
      </w:r>
      <w:r w:rsidRPr="004D6556">
        <w:rPr>
          <w:rFonts w:eastAsia="Times New Roman"/>
          <w:sz w:val="20"/>
          <w:lang w:val="en-GB" w:eastAsia="nl-NL"/>
        </w:rPr>
        <w:tab/>
        <w:t>National Hairdressers’ Federation</w:t>
      </w:r>
      <w:r w:rsidRPr="004D6556">
        <w:rPr>
          <w:rFonts w:eastAsia="Times New Roman"/>
          <w:sz w:val="20"/>
          <w:lang w:val="en-GB" w:eastAsia="nl-NL"/>
        </w:rPr>
        <w:tab/>
        <w:t>Mr Mark Coray</w:t>
      </w:r>
    </w:p>
    <w:p w14:paraId="7DC2A1B5" w14:textId="62F2DD0D"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 xml:space="preserve">The Netherlands </w:t>
      </w:r>
      <w:r w:rsidRPr="004D6556">
        <w:rPr>
          <w:rFonts w:eastAsia="Times New Roman"/>
          <w:sz w:val="20"/>
          <w:lang w:val="en-GB" w:eastAsia="nl-NL"/>
        </w:rPr>
        <w:tab/>
      </w:r>
      <w:proofErr w:type="spellStart"/>
      <w:r w:rsidRPr="004D6556">
        <w:rPr>
          <w:rFonts w:eastAsia="Times New Roman"/>
          <w:sz w:val="20"/>
          <w:lang w:val="en-GB" w:eastAsia="nl-NL"/>
        </w:rPr>
        <w:t>Algemene</w:t>
      </w:r>
      <w:proofErr w:type="spellEnd"/>
      <w:r w:rsidRPr="004D6556">
        <w:rPr>
          <w:rFonts w:eastAsia="Times New Roman"/>
          <w:sz w:val="20"/>
          <w:lang w:val="en-GB" w:eastAsia="nl-NL"/>
        </w:rPr>
        <w:t xml:space="preserve"> </w:t>
      </w:r>
      <w:proofErr w:type="spellStart"/>
      <w:r w:rsidRPr="004D6556">
        <w:rPr>
          <w:rFonts w:eastAsia="Times New Roman"/>
          <w:sz w:val="20"/>
          <w:lang w:val="en-GB" w:eastAsia="nl-NL"/>
        </w:rPr>
        <w:t>Nederlandse</w:t>
      </w:r>
      <w:proofErr w:type="spellEnd"/>
      <w:r w:rsidRPr="004D6556">
        <w:rPr>
          <w:rFonts w:eastAsia="Times New Roman"/>
          <w:sz w:val="20"/>
          <w:lang w:val="en-GB" w:eastAsia="nl-NL"/>
        </w:rPr>
        <w:t xml:space="preserve"> </w:t>
      </w:r>
      <w:proofErr w:type="spellStart"/>
      <w:r w:rsidRPr="004D6556">
        <w:rPr>
          <w:rFonts w:eastAsia="Times New Roman"/>
          <w:sz w:val="20"/>
          <w:lang w:val="en-GB" w:eastAsia="nl-NL"/>
        </w:rPr>
        <w:t>Kappersorganisatie</w:t>
      </w:r>
      <w:proofErr w:type="spellEnd"/>
      <w:r w:rsidRPr="004D6556">
        <w:rPr>
          <w:rFonts w:eastAsia="Times New Roman"/>
          <w:sz w:val="20"/>
          <w:lang w:val="en-GB" w:eastAsia="nl-NL"/>
        </w:rPr>
        <w:tab/>
        <w:t>Mr Wijnand van Unen</w:t>
      </w:r>
    </w:p>
    <w:p w14:paraId="2EC2A5E0" w14:textId="60539C52"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 xml:space="preserve">The Netherlands </w:t>
      </w:r>
      <w:r w:rsidRPr="004D6556">
        <w:rPr>
          <w:rFonts w:eastAsia="Times New Roman"/>
          <w:sz w:val="20"/>
          <w:lang w:val="en-GB" w:eastAsia="nl-NL"/>
        </w:rPr>
        <w:tab/>
      </w:r>
      <w:proofErr w:type="spellStart"/>
      <w:r w:rsidRPr="004D6556">
        <w:rPr>
          <w:rFonts w:eastAsia="Times New Roman"/>
          <w:sz w:val="20"/>
          <w:lang w:val="en-GB" w:eastAsia="nl-NL"/>
        </w:rPr>
        <w:t>Algemene</w:t>
      </w:r>
      <w:proofErr w:type="spellEnd"/>
      <w:r w:rsidRPr="004D6556">
        <w:rPr>
          <w:rFonts w:eastAsia="Times New Roman"/>
          <w:sz w:val="20"/>
          <w:lang w:val="en-GB" w:eastAsia="nl-NL"/>
        </w:rPr>
        <w:t xml:space="preserve"> </w:t>
      </w:r>
      <w:proofErr w:type="spellStart"/>
      <w:r w:rsidRPr="004D6556">
        <w:rPr>
          <w:rFonts w:eastAsia="Times New Roman"/>
          <w:sz w:val="20"/>
          <w:lang w:val="en-GB" w:eastAsia="nl-NL"/>
        </w:rPr>
        <w:t>Nederlandse</w:t>
      </w:r>
      <w:proofErr w:type="spellEnd"/>
      <w:r w:rsidRPr="004D6556">
        <w:rPr>
          <w:rFonts w:eastAsia="Times New Roman"/>
          <w:sz w:val="20"/>
          <w:lang w:val="en-GB" w:eastAsia="nl-NL"/>
        </w:rPr>
        <w:t xml:space="preserve"> </w:t>
      </w:r>
      <w:proofErr w:type="spellStart"/>
      <w:r w:rsidRPr="004D6556">
        <w:rPr>
          <w:rFonts w:eastAsia="Times New Roman"/>
          <w:sz w:val="20"/>
          <w:lang w:val="en-GB" w:eastAsia="nl-NL"/>
        </w:rPr>
        <w:t>Kappersorganisatie</w:t>
      </w:r>
      <w:proofErr w:type="spellEnd"/>
      <w:r w:rsidRPr="004D6556">
        <w:rPr>
          <w:rFonts w:eastAsia="Times New Roman"/>
          <w:sz w:val="20"/>
          <w:lang w:val="en-GB" w:eastAsia="nl-NL"/>
        </w:rPr>
        <w:tab/>
        <w:t>M</w:t>
      </w:r>
      <w:r w:rsidR="00FF6F87" w:rsidRPr="004D6556">
        <w:rPr>
          <w:rFonts w:eastAsia="Times New Roman"/>
          <w:sz w:val="20"/>
          <w:lang w:val="en-GB" w:eastAsia="nl-NL"/>
        </w:rPr>
        <w:t>r</w:t>
      </w:r>
      <w:r w:rsidRPr="004D6556">
        <w:rPr>
          <w:rFonts w:eastAsia="Times New Roman"/>
          <w:sz w:val="20"/>
          <w:lang w:val="en-GB" w:eastAsia="nl-NL"/>
        </w:rPr>
        <w:t xml:space="preserve"> Cor </w:t>
      </w:r>
      <w:proofErr w:type="spellStart"/>
      <w:r w:rsidRPr="004D6556">
        <w:rPr>
          <w:rFonts w:eastAsia="Times New Roman"/>
          <w:sz w:val="20"/>
          <w:lang w:val="en-GB" w:eastAsia="nl-NL"/>
        </w:rPr>
        <w:t>Bouw</w:t>
      </w:r>
      <w:proofErr w:type="spellEnd"/>
    </w:p>
    <w:p w14:paraId="7C62456F" w14:textId="02A0E031"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Norway</w:t>
      </w:r>
      <w:r w:rsidRPr="004D6556">
        <w:rPr>
          <w:rFonts w:eastAsia="Times New Roman"/>
          <w:sz w:val="20"/>
          <w:lang w:val="en-GB" w:eastAsia="nl-NL"/>
        </w:rPr>
        <w:tab/>
        <w:t>Norwegian Hairdressing and Beauty Industry Ass.</w:t>
      </w:r>
      <w:r w:rsidRPr="004D6556">
        <w:rPr>
          <w:rFonts w:eastAsia="Times New Roman"/>
          <w:sz w:val="20"/>
          <w:lang w:val="en-GB" w:eastAsia="nl-NL"/>
        </w:rPr>
        <w:tab/>
        <w:t>Mr</w:t>
      </w:r>
      <w:r w:rsidR="00DE75BA" w:rsidRPr="004D6556">
        <w:rPr>
          <w:rFonts w:eastAsia="Times New Roman"/>
          <w:sz w:val="20"/>
          <w:lang w:val="en-GB" w:eastAsia="nl-NL"/>
        </w:rPr>
        <w:t>s</w:t>
      </w:r>
      <w:r w:rsidRPr="004D6556">
        <w:rPr>
          <w:rFonts w:eastAsia="Times New Roman"/>
          <w:sz w:val="20"/>
          <w:lang w:val="en-GB" w:eastAsia="nl-NL"/>
        </w:rPr>
        <w:t xml:space="preserve"> Edel Teige</w:t>
      </w:r>
    </w:p>
    <w:p w14:paraId="610EA2F7" w14:textId="70C56894"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 xml:space="preserve">Lithuania </w:t>
      </w:r>
      <w:r w:rsidRPr="004D6556">
        <w:rPr>
          <w:rFonts w:eastAsia="Times New Roman"/>
          <w:sz w:val="20"/>
          <w:lang w:val="en-GB" w:eastAsia="nl-NL"/>
        </w:rPr>
        <w:tab/>
        <w:t xml:space="preserve">Association of Hairdressers and Beauty Specialists </w:t>
      </w:r>
      <w:r w:rsidRPr="004D6556">
        <w:rPr>
          <w:rFonts w:eastAsia="Times New Roman"/>
          <w:sz w:val="20"/>
          <w:lang w:val="en-GB" w:eastAsia="nl-NL"/>
        </w:rPr>
        <w:tab/>
        <w:t>Mr</w:t>
      </w:r>
      <w:r w:rsidR="00DE75BA" w:rsidRPr="004D6556">
        <w:rPr>
          <w:rFonts w:eastAsia="Times New Roman"/>
          <w:sz w:val="20"/>
          <w:lang w:val="en-GB" w:eastAsia="nl-NL"/>
        </w:rPr>
        <w:t>s</w:t>
      </w:r>
      <w:r w:rsidRPr="004D6556">
        <w:rPr>
          <w:rFonts w:eastAsia="Times New Roman"/>
          <w:sz w:val="20"/>
          <w:lang w:val="en-GB" w:eastAsia="nl-NL"/>
        </w:rPr>
        <w:t xml:space="preserve"> Jurgita </w:t>
      </w:r>
      <w:proofErr w:type="spellStart"/>
      <w:r w:rsidRPr="004D6556">
        <w:rPr>
          <w:rFonts w:eastAsia="Times New Roman"/>
          <w:sz w:val="20"/>
          <w:lang w:val="en-GB" w:eastAsia="nl-NL"/>
        </w:rPr>
        <w:t>Trainaite</w:t>
      </w:r>
      <w:proofErr w:type="spellEnd"/>
    </w:p>
    <w:p w14:paraId="098ED073" w14:textId="6049D91F"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Austria</w:t>
      </w:r>
      <w:r w:rsidR="00D9082F" w:rsidRPr="004D6556">
        <w:rPr>
          <w:rFonts w:eastAsia="Times New Roman"/>
          <w:sz w:val="20"/>
          <w:lang w:val="en-GB" w:eastAsia="nl-NL"/>
        </w:rPr>
        <w:t xml:space="preserve">  </w:t>
      </w:r>
      <w:r w:rsidRPr="004D6556">
        <w:rPr>
          <w:rFonts w:eastAsia="Times New Roman"/>
          <w:sz w:val="20"/>
          <w:lang w:val="en-GB" w:eastAsia="nl-NL"/>
        </w:rPr>
        <w:tab/>
      </w:r>
      <w:proofErr w:type="spellStart"/>
      <w:r w:rsidRPr="004D6556">
        <w:rPr>
          <w:rFonts w:eastAsia="Times New Roman"/>
          <w:sz w:val="20"/>
          <w:lang w:val="en-GB" w:eastAsia="nl-NL"/>
        </w:rPr>
        <w:t>Bundesinnung</w:t>
      </w:r>
      <w:proofErr w:type="spellEnd"/>
      <w:r w:rsidRPr="004D6556">
        <w:rPr>
          <w:rFonts w:eastAsia="Times New Roman"/>
          <w:sz w:val="20"/>
          <w:lang w:val="en-GB" w:eastAsia="nl-NL"/>
        </w:rPr>
        <w:t xml:space="preserve"> der </w:t>
      </w:r>
      <w:proofErr w:type="spellStart"/>
      <w:r w:rsidRPr="004D6556">
        <w:rPr>
          <w:rFonts w:eastAsia="Times New Roman"/>
          <w:sz w:val="20"/>
          <w:lang w:val="en-GB" w:eastAsia="nl-NL"/>
        </w:rPr>
        <w:t>Friseure</w:t>
      </w:r>
      <w:proofErr w:type="spellEnd"/>
      <w:r w:rsidRPr="004D6556">
        <w:rPr>
          <w:rFonts w:eastAsia="Times New Roman"/>
          <w:sz w:val="20"/>
          <w:lang w:val="en-GB" w:eastAsia="nl-NL"/>
        </w:rPr>
        <w:tab/>
        <w:t>Mr Jakob Wild</w:t>
      </w:r>
    </w:p>
    <w:p w14:paraId="46DF82C6" w14:textId="0C1B65A3"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 xml:space="preserve">Malta </w:t>
      </w:r>
      <w:r w:rsidRPr="004D6556">
        <w:rPr>
          <w:rFonts w:eastAsia="Times New Roman"/>
          <w:sz w:val="20"/>
          <w:lang w:val="en-GB" w:eastAsia="nl-NL"/>
        </w:rPr>
        <w:tab/>
        <w:t xml:space="preserve">Hair &amp;Beauty Federation </w:t>
      </w:r>
      <w:r w:rsidRPr="004D6556">
        <w:rPr>
          <w:rFonts w:eastAsia="Times New Roman"/>
          <w:sz w:val="20"/>
          <w:lang w:val="en-GB" w:eastAsia="nl-NL"/>
        </w:rPr>
        <w:tab/>
        <w:t>Mr Ramon Vella</w:t>
      </w:r>
    </w:p>
    <w:p w14:paraId="07A8CC36" w14:textId="1216DCDC"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 xml:space="preserve">Malta </w:t>
      </w:r>
      <w:r w:rsidRPr="004D6556">
        <w:rPr>
          <w:rFonts w:eastAsia="Times New Roman"/>
          <w:sz w:val="20"/>
          <w:lang w:val="en-GB" w:eastAsia="nl-NL"/>
        </w:rPr>
        <w:tab/>
        <w:t>Hair &amp;Beauty Federation</w:t>
      </w:r>
      <w:r w:rsidRPr="004D6556">
        <w:rPr>
          <w:rFonts w:eastAsia="Times New Roman"/>
          <w:sz w:val="20"/>
          <w:lang w:val="en-GB" w:eastAsia="nl-NL"/>
        </w:rPr>
        <w:tab/>
        <w:t>Mr</w:t>
      </w:r>
      <w:r w:rsidR="00DE75BA" w:rsidRPr="004D6556">
        <w:rPr>
          <w:rFonts w:eastAsia="Times New Roman"/>
          <w:sz w:val="20"/>
          <w:lang w:val="en-GB" w:eastAsia="nl-NL"/>
        </w:rPr>
        <w:t>s</w:t>
      </w:r>
      <w:r w:rsidRPr="004D6556">
        <w:rPr>
          <w:rFonts w:eastAsia="Times New Roman"/>
          <w:sz w:val="20"/>
          <w:lang w:val="en-GB" w:eastAsia="nl-NL"/>
        </w:rPr>
        <w:t xml:space="preserve"> Marica Gauci</w:t>
      </w:r>
    </w:p>
    <w:p w14:paraId="71AEE4C4" w14:textId="122391B5"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Norway</w:t>
      </w:r>
      <w:r w:rsidRPr="004D6556">
        <w:rPr>
          <w:rFonts w:eastAsia="Times New Roman"/>
          <w:sz w:val="20"/>
          <w:lang w:val="en-GB" w:eastAsia="nl-NL"/>
        </w:rPr>
        <w:tab/>
        <w:t>Norwegian Hairdressing and Beauty Industry Ass.</w:t>
      </w:r>
      <w:r w:rsidRPr="004D6556">
        <w:rPr>
          <w:rFonts w:eastAsia="Times New Roman"/>
          <w:sz w:val="20"/>
          <w:lang w:val="en-GB" w:eastAsia="nl-NL"/>
        </w:rPr>
        <w:tab/>
        <w:t>M</w:t>
      </w:r>
      <w:r w:rsidR="00DE75BA" w:rsidRPr="004D6556">
        <w:rPr>
          <w:rFonts w:eastAsia="Times New Roman"/>
          <w:sz w:val="20"/>
          <w:lang w:val="en-GB" w:eastAsia="nl-NL"/>
        </w:rPr>
        <w:t>rs</w:t>
      </w:r>
      <w:r w:rsidRPr="004D6556">
        <w:rPr>
          <w:rFonts w:eastAsia="Times New Roman"/>
          <w:sz w:val="20"/>
          <w:lang w:val="en-GB" w:eastAsia="nl-NL"/>
        </w:rPr>
        <w:t xml:space="preserve"> Edel Teige</w:t>
      </w:r>
    </w:p>
    <w:p w14:paraId="5D8B3966" w14:textId="79997F8D"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France</w:t>
      </w:r>
      <w:r w:rsidRPr="004D6556">
        <w:rPr>
          <w:rFonts w:eastAsia="Times New Roman"/>
          <w:sz w:val="20"/>
          <w:lang w:val="en-GB" w:eastAsia="nl-NL"/>
        </w:rPr>
        <w:tab/>
        <w:t xml:space="preserve">Union </w:t>
      </w:r>
      <w:proofErr w:type="spellStart"/>
      <w:r w:rsidRPr="004D6556">
        <w:rPr>
          <w:rFonts w:eastAsia="Times New Roman"/>
          <w:sz w:val="20"/>
          <w:lang w:val="en-GB" w:eastAsia="nl-NL"/>
        </w:rPr>
        <w:t>nationale</w:t>
      </w:r>
      <w:proofErr w:type="spellEnd"/>
      <w:r w:rsidRPr="004D6556">
        <w:rPr>
          <w:rFonts w:eastAsia="Times New Roman"/>
          <w:sz w:val="20"/>
          <w:lang w:val="en-GB" w:eastAsia="nl-NL"/>
        </w:rPr>
        <w:t xml:space="preserve"> des </w:t>
      </w:r>
      <w:proofErr w:type="spellStart"/>
      <w:r w:rsidRPr="004D6556">
        <w:rPr>
          <w:rFonts w:eastAsia="Times New Roman"/>
          <w:sz w:val="20"/>
          <w:lang w:val="en-GB" w:eastAsia="nl-NL"/>
        </w:rPr>
        <w:t>entreprises</w:t>
      </w:r>
      <w:proofErr w:type="spellEnd"/>
      <w:r w:rsidRPr="004D6556">
        <w:rPr>
          <w:rFonts w:eastAsia="Times New Roman"/>
          <w:sz w:val="20"/>
          <w:lang w:val="en-GB" w:eastAsia="nl-NL"/>
        </w:rPr>
        <w:t xml:space="preserve"> de coiffure</w:t>
      </w:r>
      <w:r w:rsidRPr="004D6556">
        <w:rPr>
          <w:rFonts w:eastAsia="Times New Roman"/>
          <w:sz w:val="20"/>
          <w:lang w:val="en-GB" w:eastAsia="nl-NL"/>
        </w:rPr>
        <w:tab/>
        <w:t>Mr Claude Mouginot</w:t>
      </w:r>
    </w:p>
    <w:p w14:paraId="4125E42F" w14:textId="10BF4A46" w:rsidR="00D94E8D" w:rsidRPr="004D6556" w:rsidRDefault="00D94E8D" w:rsidP="00D94E8D">
      <w:pPr>
        <w:tabs>
          <w:tab w:val="left" w:pos="1620"/>
          <w:tab w:val="left" w:pos="6660"/>
        </w:tabs>
        <w:spacing w:after="0" w:line="240" w:lineRule="auto"/>
        <w:ind w:left="1620" w:right="-964" w:hanging="1620"/>
        <w:rPr>
          <w:rFonts w:eastAsia="Times New Roman"/>
          <w:sz w:val="20"/>
          <w:lang w:val="en-GB" w:eastAsia="nl-NL"/>
        </w:rPr>
      </w:pPr>
      <w:r w:rsidRPr="004D6556">
        <w:rPr>
          <w:rFonts w:eastAsia="Times New Roman"/>
          <w:sz w:val="20"/>
          <w:lang w:val="en-GB" w:eastAsia="nl-NL"/>
        </w:rPr>
        <w:t>Croatia</w:t>
      </w:r>
      <w:r w:rsidRPr="004D6556">
        <w:rPr>
          <w:rFonts w:eastAsia="Times New Roman"/>
          <w:sz w:val="20"/>
          <w:lang w:val="en-GB" w:eastAsia="nl-NL"/>
        </w:rPr>
        <w:tab/>
      </w:r>
      <w:proofErr w:type="spellStart"/>
      <w:r w:rsidRPr="004D6556">
        <w:rPr>
          <w:rFonts w:eastAsia="Times New Roman"/>
          <w:sz w:val="20"/>
          <w:lang w:val="en-GB" w:eastAsia="nl-NL"/>
        </w:rPr>
        <w:t>Udruga</w:t>
      </w:r>
      <w:proofErr w:type="spellEnd"/>
      <w:r w:rsidRPr="004D6556">
        <w:rPr>
          <w:rFonts w:eastAsia="Times New Roman"/>
          <w:sz w:val="20"/>
          <w:lang w:val="en-GB" w:eastAsia="nl-NL"/>
        </w:rPr>
        <w:t xml:space="preserve"> </w:t>
      </w:r>
      <w:proofErr w:type="spellStart"/>
      <w:r w:rsidRPr="004D6556">
        <w:rPr>
          <w:rFonts w:eastAsia="Times New Roman"/>
          <w:sz w:val="20"/>
          <w:lang w:val="en-GB" w:eastAsia="nl-NL"/>
        </w:rPr>
        <w:t>poslodavaca</w:t>
      </w:r>
      <w:proofErr w:type="spellEnd"/>
      <w:r w:rsidRPr="004D6556">
        <w:rPr>
          <w:rFonts w:eastAsia="Times New Roman"/>
          <w:sz w:val="20"/>
          <w:lang w:val="en-GB" w:eastAsia="nl-NL"/>
        </w:rPr>
        <w:t xml:space="preserve"> u </w:t>
      </w:r>
      <w:proofErr w:type="spellStart"/>
      <w:r w:rsidRPr="004D6556">
        <w:rPr>
          <w:rFonts w:eastAsia="Times New Roman"/>
          <w:sz w:val="20"/>
          <w:lang w:val="en-GB" w:eastAsia="nl-NL"/>
        </w:rPr>
        <w:t>obrtništvu</w:t>
      </w:r>
      <w:proofErr w:type="spellEnd"/>
      <w:r w:rsidRPr="004D6556">
        <w:rPr>
          <w:rFonts w:eastAsia="Times New Roman"/>
          <w:sz w:val="20"/>
          <w:lang w:val="en-GB" w:eastAsia="nl-NL"/>
        </w:rPr>
        <w:t xml:space="preserve">, </w:t>
      </w:r>
      <w:r w:rsidRPr="004D6556">
        <w:rPr>
          <w:rFonts w:eastAsia="Times New Roman"/>
          <w:sz w:val="20"/>
          <w:lang w:val="en-GB" w:eastAsia="nl-NL"/>
        </w:rPr>
        <w:tab/>
        <w:t>M</w:t>
      </w:r>
      <w:r w:rsidR="00DE75BA" w:rsidRPr="004D6556">
        <w:rPr>
          <w:rFonts w:eastAsia="Times New Roman"/>
          <w:sz w:val="20"/>
          <w:lang w:val="en-GB" w:eastAsia="nl-NL"/>
        </w:rPr>
        <w:t>rs</w:t>
      </w:r>
      <w:r w:rsidRPr="004D6556">
        <w:rPr>
          <w:rFonts w:eastAsia="Times New Roman"/>
          <w:sz w:val="20"/>
          <w:lang w:val="en-GB" w:eastAsia="nl-NL"/>
        </w:rPr>
        <w:t xml:space="preserve"> Marcela Pezo</w:t>
      </w:r>
      <w:r w:rsidRPr="004D6556">
        <w:rPr>
          <w:rFonts w:eastAsia="Times New Roman"/>
          <w:sz w:val="20"/>
          <w:lang w:val="en-GB" w:eastAsia="nl-NL"/>
        </w:rPr>
        <w:br/>
      </w:r>
      <w:proofErr w:type="spellStart"/>
      <w:r w:rsidRPr="004D6556">
        <w:rPr>
          <w:rFonts w:eastAsia="Times New Roman"/>
          <w:sz w:val="20"/>
          <w:lang w:val="en-GB" w:eastAsia="nl-NL"/>
        </w:rPr>
        <w:t>zadrugarstvu</w:t>
      </w:r>
      <w:proofErr w:type="spellEnd"/>
      <w:r w:rsidRPr="004D6556">
        <w:rPr>
          <w:rFonts w:eastAsia="Times New Roman"/>
          <w:sz w:val="20"/>
          <w:lang w:val="en-GB" w:eastAsia="nl-NL"/>
        </w:rPr>
        <w:t xml:space="preserve"> </w:t>
      </w:r>
      <w:proofErr w:type="spellStart"/>
      <w:r w:rsidRPr="004D6556">
        <w:rPr>
          <w:rFonts w:eastAsia="Times New Roman"/>
          <w:sz w:val="20"/>
          <w:lang w:val="en-GB" w:eastAsia="nl-NL"/>
        </w:rPr>
        <w:t>i</w:t>
      </w:r>
      <w:proofErr w:type="spellEnd"/>
      <w:r w:rsidRPr="004D6556">
        <w:rPr>
          <w:rFonts w:eastAsia="Times New Roman"/>
          <w:sz w:val="20"/>
          <w:lang w:val="en-GB" w:eastAsia="nl-NL"/>
        </w:rPr>
        <w:t xml:space="preserve"> </w:t>
      </w:r>
      <w:proofErr w:type="spellStart"/>
      <w:r w:rsidRPr="004D6556">
        <w:rPr>
          <w:rFonts w:eastAsia="Times New Roman"/>
          <w:sz w:val="20"/>
          <w:lang w:val="en-GB" w:eastAsia="nl-NL"/>
        </w:rPr>
        <w:t>malom</w:t>
      </w:r>
      <w:proofErr w:type="spellEnd"/>
      <w:r w:rsidRPr="004D6556">
        <w:rPr>
          <w:rFonts w:eastAsia="Times New Roman"/>
          <w:sz w:val="20"/>
          <w:lang w:val="en-GB" w:eastAsia="nl-NL"/>
        </w:rPr>
        <w:t xml:space="preserve"> </w:t>
      </w:r>
      <w:proofErr w:type="spellStart"/>
      <w:r w:rsidRPr="004D6556">
        <w:rPr>
          <w:rFonts w:eastAsia="Times New Roman"/>
          <w:sz w:val="20"/>
          <w:lang w:val="en-GB" w:eastAsia="nl-NL"/>
        </w:rPr>
        <w:t>poduzetništvu</w:t>
      </w:r>
      <w:proofErr w:type="spellEnd"/>
    </w:p>
    <w:p w14:paraId="65AFA8A7" w14:textId="40D79146" w:rsidR="00D94E8D" w:rsidRPr="004D6556" w:rsidRDefault="00DE75BA" w:rsidP="00D94E8D">
      <w:pPr>
        <w:tabs>
          <w:tab w:val="left" w:pos="6660"/>
        </w:tabs>
        <w:spacing w:after="0" w:line="240" w:lineRule="auto"/>
        <w:ind w:left="567" w:right="-964" w:hanging="567"/>
        <w:rPr>
          <w:rFonts w:eastAsia="Times New Roman"/>
          <w:b/>
          <w:sz w:val="20"/>
          <w:u w:val="single"/>
          <w:lang w:val="en-GB" w:eastAsia="nl-NL"/>
        </w:rPr>
      </w:pPr>
      <w:r w:rsidRPr="004D6556">
        <w:rPr>
          <w:rFonts w:eastAsia="Times New Roman"/>
          <w:b/>
          <w:sz w:val="20"/>
          <w:u w:val="single"/>
          <w:lang w:val="en-GB" w:eastAsia="nl-NL"/>
        </w:rPr>
        <w:t>Also present</w:t>
      </w:r>
      <w:r w:rsidR="00D94E8D" w:rsidRPr="004D6556">
        <w:rPr>
          <w:rFonts w:eastAsia="Times New Roman"/>
          <w:b/>
          <w:sz w:val="20"/>
          <w:lang w:val="en-GB" w:eastAsia="nl-NL"/>
        </w:rPr>
        <w:tab/>
      </w:r>
      <w:r w:rsidRPr="004D6556">
        <w:rPr>
          <w:rFonts w:eastAsia="Times New Roman"/>
          <w:b/>
          <w:sz w:val="20"/>
          <w:u w:val="single"/>
          <w:lang w:val="en-GB" w:eastAsia="nl-NL"/>
        </w:rPr>
        <w:t>Represented by</w:t>
      </w:r>
      <w:r w:rsidRPr="004D6556">
        <w:rPr>
          <w:rFonts w:eastAsia="Times New Roman"/>
          <w:b/>
          <w:sz w:val="20"/>
          <w:lang w:val="en-GB" w:eastAsia="nl-NL"/>
        </w:rPr>
        <w:t xml:space="preserve"> </w:t>
      </w:r>
    </w:p>
    <w:p w14:paraId="1EE5F6BF" w14:textId="15911143"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Belgium</w:t>
      </w:r>
      <w:r w:rsidRPr="004D6556">
        <w:rPr>
          <w:rFonts w:eastAsia="Times New Roman"/>
          <w:sz w:val="20"/>
          <w:lang w:val="en-GB" w:eastAsia="nl-NL"/>
        </w:rPr>
        <w:tab/>
        <w:t>UBK/UCB</w:t>
      </w:r>
      <w:r w:rsidRPr="004D6556">
        <w:rPr>
          <w:rFonts w:eastAsia="Times New Roman"/>
          <w:sz w:val="20"/>
          <w:lang w:val="en-GB" w:eastAsia="nl-NL"/>
        </w:rPr>
        <w:tab/>
        <w:t>M</w:t>
      </w:r>
      <w:r w:rsidR="00DE75BA" w:rsidRPr="004D6556">
        <w:rPr>
          <w:rFonts w:eastAsia="Times New Roman"/>
          <w:sz w:val="20"/>
          <w:lang w:val="en-GB" w:eastAsia="nl-NL"/>
        </w:rPr>
        <w:t>rs</w:t>
      </w:r>
      <w:r w:rsidRPr="004D6556">
        <w:rPr>
          <w:rFonts w:eastAsia="Times New Roman"/>
          <w:sz w:val="20"/>
          <w:lang w:val="en-GB" w:eastAsia="nl-NL"/>
        </w:rPr>
        <w:t xml:space="preserve"> Miet Verhamme </w:t>
      </w:r>
    </w:p>
    <w:p w14:paraId="7737BC53" w14:textId="794FE2CC" w:rsidR="00D94E8D" w:rsidRPr="004D6556" w:rsidRDefault="00D94E8D" w:rsidP="00D94E8D">
      <w:pPr>
        <w:tabs>
          <w:tab w:val="left" w:pos="1620"/>
          <w:tab w:val="left" w:pos="6660"/>
        </w:tabs>
        <w:spacing w:after="0" w:line="240" w:lineRule="auto"/>
        <w:ind w:right="-964"/>
        <w:rPr>
          <w:rFonts w:eastAsia="Times New Roman"/>
          <w:sz w:val="20"/>
          <w:lang w:val="en-GB" w:eastAsia="nl-NL"/>
        </w:rPr>
      </w:pPr>
      <w:r w:rsidRPr="004D6556">
        <w:rPr>
          <w:rFonts w:eastAsia="Times New Roman"/>
          <w:sz w:val="20"/>
          <w:lang w:val="en-GB" w:eastAsia="nl-NL"/>
        </w:rPr>
        <w:t>Belgium</w:t>
      </w:r>
      <w:r w:rsidRPr="004D6556">
        <w:rPr>
          <w:rFonts w:eastAsia="Times New Roman"/>
          <w:sz w:val="20"/>
          <w:lang w:val="en-GB" w:eastAsia="nl-NL"/>
        </w:rPr>
        <w:tab/>
        <w:t>UBK/UCB</w:t>
      </w:r>
      <w:r w:rsidRPr="004D6556">
        <w:rPr>
          <w:rFonts w:eastAsia="Times New Roman"/>
          <w:sz w:val="20"/>
          <w:lang w:val="en-GB" w:eastAsia="nl-NL"/>
        </w:rPr>
        <w:tab/>
        <w:t>Mr Luka Tjampens (</w:t>
      </w:r>
      <w:r w:rsidR="00DE75BA" w:rsidRPr="004D6556">
        <w:rPr>
          <w:rFonts w:eastAsia="Times New Roman"/>
          <w:sz w:val="20"/>
          <w:lang w:val="en-GB" w:eastAsia="nl-NL"/>
        </w:rPr>
        <w:t>report</w:t>
      </w:r>
      <w:r w:rsidRPr="004D6556">
        <w:rPr>
          <w:rFonts w:eastAsia="Times New Roman"/>
          <w:sz w:val="20"/>
          <w:lang w:val="en-GB" w:eastAsia="nl-NL"/>
        </w:rPr>
        <w:t>)</w:t>
      </w:r>
    </w:p>
    <w:p w14:paraId="16579D5F" w14:textId="77777777" w:rsidR="00573E80" w:rsidRPr="004D6556" w:rsidRDefault="00A36D12">
      <w:pPr>
        <w:rPr>
          <w:lang w:val="en-GB"/>
        </w:rPr>
      </w:pPr>
    </w:p>
    <w:sectPr w:rsidR="00573E80" w:rsidRPr="004D655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EAB0D" w14:textId="77777777" w:rsidR="00BE0F65" w:rsidRDefault="00BE0F65" w:rsidP="004D6556">
      <w:pPr>
        <w:spacing w:after="0" w:line="240" w:lineRule="auto"/>
      </w:pPr>
      <w:r>
        <w:separator/>
      </w:r>
    </w:p>
  </w:endnote>
  <w:endnote w:type="continuationSeparator" w:id="0">
    <w:p w14:paraId="60A2E116" w14:textId="77777777" w:rsidR="00BE0F65" w:rsidRDefault="00BE0F65" w:rsidP="004D6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2588291"/>
      <w:docPartObj>
        <w:docPartGallery w:val="Page Numbers (Bottom of Page)"/>
        <w:docPartUnique/>
      </w:docPartObj>
    </w:sdtPr>
    <w:sdtEndPr/>
    <w:sdtContent>
      <w:p w14:paraId="19FE03F3" w14:textId="770FFE17" w:rsidR="004D6556" w:rsidRDefault="004D6556">
        <w:pPr>
          <w:pStyle w:val="Voettekst"/>
          <w:jc w:val="right"/>
        </w:pPr>
        <w:r>
          <w:fldChar w:fldCharType="begin"/>
        </w:r>
        <w:r>
          <w:instrText>PAGE   \* MERGEFORMAT</w:instrText>
        </w:r>
        <w:r>
          <w:fldChar w:fldCharType="separate"/>
        </w:r>
        <w:r>
          <w:t>2</w:t>
        </w:r>
        <w:r>
          <w:fldChar w:fldCharType="end"/>
        </w:r>
      </w:p>
    </w:sdtContent>
  </w:sdt>
  <w:p w14:paraId="793694E5" w14:textId="77777777" w:rsidR="004D6556" w:rsidRDefault="004D655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B9FEE" w14:textId="77777777" w:rsidR="00BE0F65" w:rsidRDefault="00BE0F65" w:rsidP="004D6556">
      <w:pPr>
        <w:spacing w:after="0" w:line="240" w:lineRule="auto"/>
      </w:pPr>
      <w:r>
        <w:separator/>
      </w:r>
    </w:p>
  </w:footnote>
  <w:footnote w:type="continuationSeparator" w:id="0">
    <w:p w14:paraId="77519066" w14:textId="77777777" w:rsidR="00BE0F65" w:rsidRDefault="00BE0F65" w:rsidP="004D65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652043"/>
    <w:multiLevelType w:val="hybridMultilevel"/>
    <w:tmpl w:val="CBC0440A"/>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 w15:restartNumberingAfterBreak="0">
    <w:nsid w:val="3C856E8D"/>
    <w:multiLevelType w:val="hybridMultilevel"/>
    <w:tmpl w:val="9D8EF5DC"/>
    <w:lvl w:ilvl="0" w:tplc="A70E54EA">
      <w:numFmt w:val="bullet"/>
      <w:lvlText w:val="-"/>
      <w:lvlJc w:val="left"/>
      <w:pPr>
        <w:ind w:left="1068" w:hanging="360"/>
      </w:pPr>
      <w:rPr>
        <w:rFonts w:ascii="Calibri" w:eastAsiaTheme="minorHAnsi" w:hAnsi="Calibri" w:cs="Calibri" w:hint="default"/>
      </w:rPr>
    </w:lvl>
    <w:lvl w:ilvl="1" w:tplc="08130003">
      <w:start w:val="1"/>
      <w:numFmt w:val="bullet"/>
      <w:lvlText w:val="o"/>
      <w:lvlJc w:val="left"/>
      <w:pPr>
        <w:ind w:left="1788" w:hanging="360"/>
      </w:pPr>
      <w:rPr>
        <w:rFonts w:ascii="Courier New" w:hAnsi="Courier New" w:cs="Courier New" w:hint="default"/>
      </w:rPr>
    </w:lvl>
    <w:lvl w:ilvl="2" w:tplc="08130005">
      <w:start w:val="1"/>
      <w:numFmt w:val="bullet"/>
      <w:lvlText w:val=""/>
      <w:lvlJc w:val="left"/>
      <w:pPr>
        <w:ind w:left="2508" w:hanging="360"/>
      </w:pPr>
      <w:rPr>
        <w:rFonts w:ascii="Wingdings" w:hAnsi="Wingdings" w:hint="default"/>
      </w:rPr>
    </w:lvl>
    <w:lvl w:ilvl="3" w:tplc="08130001">
      <w:start w:val="1"/>
      <w:numFmt w:val="bullet"/>
      <w:lvlText w:val=""/>
      <w:lvlJc w:val="left"/>
      <w:pPr>
        <w:ind w:left="3228" w:hanging="360"/>
      </w:pPr>
      <w:rPr>
        <w:rFonts w:ascii="Symbol" w:hAnsi="Symbol" w:hint="default"/>
      </w:rPr>
    </w:lvl>
    <w:lvl w:ilvl="4" w:tplc="08130003">
      <w:start w:val="1"/>
      <w:numFmt w:val="bullet"/>
      <w:lvlText w:val="o"/>
      <w:lvlJc w:val="left"/>
      <w:pPr>
        <w:ind w:left="3948" w:hanging="360"/>
      </w:pPr>
      <w:rPr>
        <w:rFonts w:ascii="Courier New" w:hAnsi="Courier New" w:cs="Courier New" w:hint="default"/>
      </w:rPr>
    </w:lvl>
    <w:lvl w:ilvl="5" w:tplc="08130005">
      <w:start w:val="1"/>
      <w:numFmt w:val="bullet"/>
      <w:lvlText w:val=""/>
      <w:lvlJc w:val="left"/>
      <w:pPr>
        <w:ind w:left="4668" w:hanging="360"/>
      </w:pPr>
      <w:rPr>
        <w:rFonts w:ascii="Wingdings" w:hAnsi="Wingdings" w:hint="default"/>
      </w:rPr>
    </w:lvl>
    <w:lvl w:ilvl="6" w:tplc="08130001">
      <w:start w:val="1"/>
      <w:numFmt w:val="bullet"/>
      <w:lvlText w:val=""/>
      <w:lvlJc w:val="left"/>
      <w:pPr>
        <w:ind w:left="5388" w:hanging="360"/>
      </w:pPr>
      <w:rPr>
        <w:rFonts w:ascii="Symbol" w:hAnsi="Symbol" w:hint="default"/>
      </w:rPr>
    </w:lvl>
    <w:lvl w:ilvl="7" w:tplc="08130003">
      <w:start w:val="1"/>
      <w:numFmt w:val="bullet"/>
      <w:lvlText w:val="o"/>
      <w:lvlJc w:val="left"/>
      <w:pPr>
        <w:ind w:left="6108" w:hanging="360"/>
      </w:pPr>
      <w:rPr>
        <w:rFonts w:ascii="Courier New" w:hAnsi="Courier New" w:cs="Courier New" w:hint="default"/>
      </w:rPr>
    </w:lvl>
    <w:lvl w:ilvl="8" w:tplc="08130005">
      <w:start w:val="1"/>
      <w:numFmt w:val="bullet"/>
      <w:lvlText w:val=""/>
      <w:lvlJc w:val="left"/>
      <w:pPr>
        <w:ind w:left="6828" w:hanging="360"/>
      </w:pPr>
      <w:rPr>
        <w:rFonts w:ascii="Wingdings" w:hAnsi="Wingdings" w:hint="default"/>
      </w:rPr>
    </w:lvl>
  </w:abstractNum>
  <w:abstractNum w:abstractNumId="2" w15:restartNumberingAfterBreak="0">
    <w:nsid w:val="46D21EBA"/>
    <w:multiLevelType w:val="hybridMultilevel"/>
    <w:tmpl w:val="A402729C"/>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4A4D2358"/>
    <w:multiLevelType w:val="multilevel"/>
    <w:tmpl w:val="604A6C02"/>
    <w:lvl w:ilvl="0">
      <w:start w:val="1"/>
      <w:numFmt w:val="decimal"/>
      <w:lvlText w:val="%1."/>
      <w:lvlJc w:val="left"/>
      <w:pPr>
        <w:tabs>
          <w:tab w:val="decimal" w:pos="144"/>
        </w:tabs>
        <w:ind w:left="720" w:firstLine="0"/>
      </w:pPr>
      <w:rPr>
        <w:rFonts w:ascii="Tahoma" w:hAnsi="Tahoma"/>
        <w:strike w:val="0"/>
        <w:dstrike w:val="0"/>
        <w:color w:val="000000"/>
        <w:spacing w:val="0"/>
        <w:w w:val="100"/>
        <w:sz w:val="18"/>
        <w:u w:val="none"/>
        <w:effect w:val="none"/>
        <w:vertAlign w:val="baseline"/>
        <w:lang w:val="nl-N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7C5F0C5F"/>
    <w:multiLevelType w:val="hybridMultilevel"/>
    <w:tmpl w:val="4C90BCBE"/>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2DF"/>
    <w:rsid w:val="00151ED0"/>
    <w:rsid w:val="0023741E"/>
    <w:rsid w:val="00267D26"/>
    <w:rsid w:val="002B6171"/>
    <w:rsid w:val="002B7C29"/>
    <w:rsid w:val="003C52DF"/>
    <w:rsid w:val="004009B2"/>
    <w:rsid w:val="00482786"/>
    <w:rsid w:val="004C503B"/>
    <w:rsid w:val="004D6556"/>
    <w:rsid w:val="005A5072"/>
    <w:rsid w:val="0062290C"/>
    <w:rsid w:val="006512F4"/>
    <w:rsid w:val="00676264"/>
    <w:rsid w:val="006F71B2"/>
    <w:rsid w:val="0074418B"/>
    <w:rsid w:val="007634C5"/>
    <w:rsid w:val="007A5DF5"/>
    <w:rsid w:val="00983E9C"/>
    <w:rsid w:val="009A3178"/>
    <w:rsid w:val="00A36D12"/>
    <w:rsid w:val="00A62797"/>
    <w:rsid w:val="00B350E0"/>
    <w:rsid w:val="00BE0F65"/>
    <w:rsid w:val="00CB2979"/>
    <w:rsid w:val="00D50069"/>
    <w:rsid w:val="00D6269F"/>
    <w:rsid w:val="00D7708E"/>
    <w:rsid w:val="00D9082F"/>
    <w:rsid w:val="00D94E8D"/>
    <w:rsid w:val="00DD5FD2"/>
    <w:rsid w:val="00DE75BA"/>
    <w:rsid w:val="00E466F9"/>
    <w:rsid w:val="00ED0E6E"/>
    <w:rsid w:val="00F35CBE"/>
    <w:rsid w:val="00FB770A"/>
    <w:rsid w:val="00FF6F8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1B438"/>
  <w15:chartTrackingRefBased/>
  <w15:docId w15:val="{B4664B23-D86C-4589-89B3-D3091071E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94E8D"/>
    <w:pPr>
      <w:spacing w:after="200" w:line="276" w:lineRule="auto"/>
    </w:pPr>
    <w:rPr>
      <w:rFonts w:ascii="Arial" w:hAnsi="Arial" w:cs="Arial"/>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94E8D"/>
    <w:pPr>
      <w:ind w:left="720"/>
      <w:contextualSpacing/>
    </w:pPr>
  </w:style>
  <w:style w:type="table" w:styleId="Tabelraster">
    <w:name w:val="Table Grid"/>
    <w:basedOn w:val="Standaardtabel"/>
    <w:uiPriority w:val="59"/>
    <w:rsid w:val="00D94E8D"/>
    <w:pPr>
      <w:spacing w:after="0" w:line="240" w:lineRule="auto"/>
    </w:pPr>
    <w:rPr>
      <w:rFonts w:ascii="Arial" w:hAnsi="Arial" w:cs="Arial"/>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83E9C"/>
    <w:pPr>
      <w:suppressAutoHyphens/>
      <w:autoSpaceDN w:val="0"/>
      <w:spacing w:after="0" w:line="240" w:lineRule="auto"/>
    </w:pPr>
    <w:rPr>
      <w:rFonts w:ascii="Calibri" w:eastAsia="SimSun" w:hAnsi="Calibri" w:cs="Tahoma"/>
      <w:kern w:val="3"/>
      <w:lang w:val="en-US"/>
    </w:rPr>
  </w:style>
  <w:style w:type="paragraph" w:styleId="Koptekst">
    <w:name w:val="header"/>
    <w:basedOn w:val="Standaard"/>
    <w:link w:val="KoptekstChar"/>
    <w:uiPriority w:val="99"/>
    <w:unhideWhenUsed/>
    <w:rsid w:val="004D655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D6556"/>
    <w:rPr>
      <w:rFonts w:ascii="Arial" w:hAnsi="Arial" w:cs="Arial"/>
      <w:lang w:val="nl-NL"/>
    </w:rPr>
  </w:style>
  <w:style w:type="paragraph" w:styleId="Voettekst">
    <w:name w:val="footer"/>
    <w:basedOn w:val="Standaard"/>
    <w:link w:val="VoettekstChar"/>
    <w:uiPriority w:val="99"/>
    <w:unhideWhenUsed/>
    <w:rsid w:val="004D655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D6556"/>
    <w:rPr>
      <w:rFonts w:ascii="Arial" w:hAnsi="Arial" w:cs="Arial"/>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16ACD-0066-4D1F-A439-385FEEDB8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2696</Words>
  <Characters>14833</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Tjampens</dc:creator>
  <cp:keywords/>
  <dc:description/>
  <cp:lastModifiedBy>Miet Verhamme</cp:lastModifiedBy>
  <cp:revision>4</cp:revision>
  <dcterms:created xsi:type="dcterms:W3CDTF">2018-10-11T13:41:00Z</dcterms:created>
  <dcterms:modified xsi:type="dcterms:W3CDTF">2018-10-11T13:51:00Z</dcterms:modified>
</cp:coreProperties>
</file>